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B4FE" w14:textId="77777777" w:rsidR="000F1DD8" w:rsidRPr="000F1DD8" w:rsidRDefault="000F1DD8" w:rsidP="000F1DD8">
      <w:pPr>
        <w:keepNext/>
        <w:pBdr>
          <w:bottom w:val="single" w:sz="8" w:space="1" w:color="000080"/>
        </w:pBdr>
        <w:tabs>
          <w:tab w:val="left" w:pos="0"/>
        </w:tabs>
        <w:suppressAutoHyphens/>
        <w:spacing w:before="57" w:after="57" w:line="240" w:lineRule="auto"/>
        <w:jc w:val="both"/>
        <w:outlineLvl w:val="1"/>
        <w:rPr>
          <w:rFonts w:ascii="Arial" w:eastAsia="SimSun" w:hAnsi="Arial" w:cs="Arial"/>
          <w:b/>
          <w:i/>
          <w:iCs/>
          <w:color w:val="5B9BD5"/>
          <w:kern w:val="0"/>
          <w:szCs w:val="22"/>
          <w:lang w:val="el-GR" w:eastAsia="ar-SA" w:bidi="ar-SA"/>
          <w14:ligatures w14:val="none"/>
        </w:rPr>
      </w:pPr>
      <w:bookmarkStart w:id="0" w:name="_Toc158739079"/>
      <w:r w:rsidRPr="000F1DD8">
        <w:rPr>
          <w:rFonts w:ascii="Arial" w:eastAsia="Times New Roman" w:hAnsi="Arial" w:cs="Arial"/>
          <w:b/>
          <w:color w:val="002060"/>
          <w:kern w:val="0"/>
          <w:szCs w:val="22"/>
          <w:lang w:val="el-GR" w:eastAsia="ar-SA" w:bidi="ar-SA"/>
          <w14:ligatures w14:val="none"/>
        </w:rPr>
        <w:t>ΠΑΡΑΡΤΗΜΑ ΙΙ –  Ειδική Συγγραφή Υποχρεώσεων - Πίνακες Συμμόρφωσης</w:t>
      </w:r>
      <w:bookmarkEnd w:id="0"/>
    </w:p>
    <w:p w14:paraId="15A322A8"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ΤΕΧΝΙΚΗ ΠΡΟΣΦΟΡΑ</w:t>
      </w:r>
    </w:p>
    <w:p w14:paraId="2E754B38"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Ο Πίνακας Συμμόρφωσης με τις γενικές απαιτήσεις και τις απαιτήσεις υποδομών που ακολουθεί, πρέπει να συμπληρωθεί από τους Προσφέροντες.</w:t>
      </w:r>
    </w:p>
    <w:p w14:paraId="64D3620F"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 xml:space="preserve">Επεξήγηση των στηλών των πινάκων </w:t>
      </w:r>
    </w:p>
    <w:p w14:paraId="1C65B491"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 xml:space="preserve">α) </w:t>
      </w:r>
      <w:r w:rsidRPr="000F1DD8">
        <w:rPr>
          <w:rFonts w:ascii="Calibri" w:eastAsia="Times New Roman" w:hAnsi="Calibri" w:cs="Calibri"/>
          <w:kern w:val="0"/>
          <w:sz w:val="22"/>
          <w:lang w:val="el-GR" w:eastAsia="ar-SA" w:bidi="ar-SA"/>
          <w14:ligatures w14:val="none"/>
        </w:rPr>
        <w:tab/>
        <w:t xml:space="preserve">Στήλη </w:t>
      </w:r>
      <w:r w:rsidRPr="000F1DD8">
        <w:rPr>
          <w:rFonts w:ascii="Calibri" w:eastAsia="Times New Roman" w:hAnsi="Calibri" w:cs="Calibri"/>
          <w:b/>
          <w:bCs/>
          <w:kern w:val="0"/>
          <w:sz w:val="22"/>
          <w:lang w:val="el-GR" w:eastAsia="ar-SA" w:bidi="ar-SA"/>
          <w14:ligatures w14:val="none"/>
        </w:rPr>
        <w:t>ΕΝΟΤΗΤΑ</w:t>
      </w:r>
      <w:r w:rsidRPr="000F1DD8">
        <w:rPr>
          <w:rFonts w:ascii="Calibri" w:eastAsia="Times New Roman" w:hAnsi="Calibri" w:cs="Calibri"/>
          <w:kern w:val="0"/>
          <w:sz w:val="22"/>
          <w:lang w:val="el-GR" w:eastAsia="ar-SA" w:bidi="ar-SA"/>
          <w14:ligatures w14:val="none"/>
        </w:rPr>
        <w:t>:</w:t>
      </w:r>
    </w:p>
    <w:p w14:paraId="04CCCD5C"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Στη στήλη αυτή αναγράφεται η ενότητα των στοιχείων που περιγράφονται στην επόμενη στήλη.</w:t>
      </w:r>
    </w:p>
    <w:p w14:paraId="3FEEFC1E"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 xml:space="preserve">β) </w:t>
      </w:r>
      <w:r w:rsidRPr="000F1DD8">
        <w:rPr>
          <w:rFonts w:ascii="Calibri" w:eastAsia="Times New Roman" w:hAnsi="Calibri" w:cs="Calibri"/>
          <w:kern w:val="0"/>
          <w:sz w:val="22"/>
          <w:lang w:val="el-GR" w:eastAsia="ar-SA" w:bidi="ar-SA"/>
          <w14:ligatures w14:val="none"/>
        </w:rPr>
        <w:tab/>
        <w:t xml:space="preserve">Στήλη </w:t>
      </w:r>
      <w:r w:rsidRPr="000F1DD8">
        <w:rPr>
          <w:rFonts w:ascii="Calibri" w:eastAsia="Times New Roman" w:hAnsi="Calibri" w:cs="Calibri"/>
          <w:b/>
          <w:bCs/>
          <w:kern w:val="0"/>
          <w:sz w:val="22"/>
          <w:lang w:val="el-GR" w:eastAsia="ar-SA" w:bidi="ar-SA"/>
          <w14:ligatures w14:val="none"/>
        </w:rPr>
        <w:t>ΧΑΡΑΚΤΗΡΙΣΤΙΚΑ</w:t>
      </w:r>
      <w:r w:rsidRPr="000F1DD8">
        <w:rPr>
          <w:rFonts w:ascii="Calibri" w:eastAsia="Times New Roman" w:hAnsi="Calibri" w:cs="Calibri"/>
          <w:kern w:val="0"/>
          <w:sz w:val="22"/>
          <w:lang w:val="el-GR" w:eastAsia="ar-SA" w:bidi="ar-SA"/>
          <w14:ligatures w14:val="none"/>
        </w:rPr>
        <w:t>:</w:t>
      </w:r>
    </w:p>
    <w:p w14:paraId="4E4ADF7E"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Στη στήλη αυτή περιγράφονται αναλυτικά οι αντίστοιχοι τεχνικοί όροι, υποχρεώσεις ή επεξηγήσεις, για τα οποία θα πρέπει να δοθούν αντίστοιχες απαντήσεις.</w:t>
      </w:r>
    </w:p>
    <w:p w14:paraId="296CC163"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 xml:space="preserve">γ) </w:t>
      </w:r>
      <w:r w:rsidRPr="000F1DD8">
        <w:rPr>
          <w:rFonts w:ascii="Calibri" w:eastAsia="Times New Roman" w:hAnsi="Calibri" w:cs="Calibri"/>
          <w:kern w:val="0"/>
          <w:sz w:val="22"/>
          <w:lang w:val="el-GR" w:eastAsia="ar-SA" w:bidi="ar-SA"/>
          <w14:ligatures w14:val="none"/>
        </w:rPr>
        <w:tab/>
        <w:t xml:space="preserve">Στήλη </w:t>
      </w:r>
      <w:r w:rsidRPr="000F1DD8">
        <w:rPr>
          <w:rFonts w:ascii="Calibri" w:eastAsia="Times New Roman" w:hAnsi="Calibri" w:cs="Calibri"/>
          <w:b/>
          <w:bCs/>
          <w:kern w:val="0"/>
          <w:sz w:val="22"/>
          <w:lang w:val="el-GR" w:eastAsia="ar-SA" w:bidi="ar-SA"/>
          <w14:ligatures w14:val="none"/>
        </w:rPr>
        <w:t>ΑΠΑΙΤΗΣΗ</w:t>
      </w:r>
      <w:r w:rsidRPr="000F1DD8">
        <w:rPr>
          <w:rFonts w:ascii="Calibri" w:eastAsia="Times New Roman" w:hAnsi="Calibri" w:cs="Calibri"/>
          <w:kern w:val="0"/>
          <w:sz w:val="22"/>
          <w:lang w:val="el-GR" w:eastAsia="ar-SA" w:bidi="ar-SA"/>
          <w14:ligatures w14:val="none"/>
        </w:rPr>
        <w:t>:</w:t>
      </w:r>
    </w:p>
    <w:p w14:paraId="4C43B9EC"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Στη στήλη αυτή έχουν συμπληρωθεί:</w:t>
      </w:r>
    </w:p>
    <w:p w14:paraId="5D406D19"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1.</w:t>
      </w:r>
      <w:r w:rsidRPr="000F1DD8">
        <w:rPr>
          <w:rFonts w:ascii="Calibri" w:eastAsia="Times New Roman" w:hAnsi="Calibri" w:cs="Calibri"/>
          <w:kern w:val="0"/>
          <w:sz w:val="22"/>
          <w:lang w:val="el-GR" w:eastAsia="ar-SA" w:bidi="ar-SA"/>
          <w14:ligatures w14:val="none"/>
        </w:rPr>
        <w:tab/>
        <w:t>Η λέξη "ΝΑΙ", που σημαίνει ότι η αντίστοιχη προδιαγραφή είναι υποχρεωτική</w:t>
      </w:r>
    </w:p>
    <w:p w14:paraId="0BA6342C"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2.</w:t>
      </w:r>
      <w:r w:rsidRPr="000F1DD8">
        <w:rPr>
          <w:rFonts w:ascii="Calibri" w:eastAsia="Times New Roman" w:hAnsi="Calibri" w:cs="Calibri"/>
          <w:kern w:val="0"/>
          <w:sz w:val="22"/>
          <w:lang w:val="el-GR" w:eastAsia="ar-SA" w:bidi="ar-SA"/>
          <w14:ligatures w14:val="none"/>
        </w:rPr>
        <w:tab/>
        <w:t>Ένας αριθμός που σημαίνει υποχρεωτικό αριθμητικό μέγεθος της προδιαγραφής (μέγιστο ή ελάχιστο)</w:t>
      </w:r>
    </w:p>
    <w:p w14:paraId="022C3888"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3.</w:t>
      </w:r>
      <w:r w:rsidRPr="000F1DD8">
        <w:rPr>
          <w:rFonts w:ascii="Calibri" w:eastAsia="Times New Roman" w:hAnsi="Calibri" w:cs="Calibri"/>
          <w:kern w:val="0"/>
          <w:sz w:val="22"/>
          <w:lang w:val="el-GR" w:eastAsia="ar-SA" w:bidi="ar-SA"/>
          <w14:ligatures w14:val="none"/>
        </w:rPr>
        <w:tab/>
        <w:t>Αν η λέξη «ΝΑΙ» ή οποιοδήποτε άλλο αριθμητικό ή ποιοτική περιγραφή λείπει, τότε η προδιαγραφή είναι επιθυμητή και όχι υποχρεωτική</w:t>
      </w:r>
    </w:p>
    <w:p w14:paraId="758163E3"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Η μη τήρηση των ανωτέρω συνιστά λόγο απόρριψης της προσφοράς.</w:t>
      </w:r>
    </w:p>
    <w:p w14:paraId="7FE1FB4B"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 xml:space="preserve">δ) </w:t>
      </w:r>
      <w:r w:rsidRPr="000F1DD8">
        <w:rPr>
          <w:rFonts w:ascii="Calibri" w:eastAsia="Times New Roman" w:hAnsi="Calibri" w:cs="Calibri"/>
          <w:kern w:val="0"/>
          <w:sz w:val="22"/>
          <w:lang w:val="el-GR" w:eastAsia="ar-SA" w:bidi="ar-SA"/>
          <w14:ligatures w14:val="none"/>
        </w:rPr>
        <w:tab/>
        <w:t xml:space="preserve">Στήλη </w:t>
      </w:r>
      <w:r w:rsidRPr="000F1DD8">
        <w:rPr>
          <w:rFonts w:ascii="Calibri" w:eastAsia="Times New Roman" w:hAnsi="Calibri" w:cs="Calibri"/>
          <w:b/>
          <w:bCs/>
          <w:kern w:val="0"/>
          <w:sz w:val="22"/>
          <w:lang w:val="el-GR" w:eastAsia="ar-SA" w:bidi="ar-SA"/>
          <w14:ligatures w14:val="none"/>
        </w:rPr>
        <w:t>ΑΠΑΝΤΗΣΗ</w:t>
      </w:r>
      <w:r w:rsidRPr="000F1DD8">
        <w:rPr>
          <w:rFonts w:ascii="Calibri" w:eastAsia="Times New Roman" w:hAnsi="Calibri" w:cs="Calibri"/>
          <w:kern w:val="0"/>
          <w:sz w:val="22"/>
          <w:lang w:val="el-GR" w:eastAsia="ar-SA" w:bidi="ar-SA"/>
          <w14:ligatures w14:val="none"/>
        </w:rPr>
        <w:t>:</w:t>
      </w:r>
    </w:p>
    <w:p w14:paraId="1B725885"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Στη στήλη αυτή σημειώνεται η απάντηση των Προσφερόντων που έχει τη μορφή:</w:t>
      </w:r>
    </w:p>
    <w:p w14:paraId="0CBAABEE"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1.</w:t>
      </w:r>
      <w:r w:rsidRPr="000F1DD8">
        <w:rPr>
          <w:rFonts w:ascii="Calibri" w:eastAsia="Times New Roman" w:hAnsi="Calibri" w:cs="Calibri"/>
          <w:kern w:val="0"/>
          <w:sz w:val="22"/>
          <w:lang w:val="el-GR" w:eastAsia="ar-SA" w:bidi="ar-SA"/>
          <w14:ligatures w14:val="none"/>
        </w:rPr>
        <w:tab/>
        <w:t>ΥΠΑΡΧΕΙ: η αντίστοιχη προδιαγραφή καλύπτεται, ενδεχομένως με παραμετροποίηση</w:t>
      </w:r>
    </w:p>
    <w:p w14:paraId="7062731E"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2.</w:t>
      </w:r>
      <w:r w:rsidRPr="000F1DD8">
        <w:rPr>
          <w:rFonts w:ascii="Calibri" w:eastAsia="Times New Roman" w:hAnsi="Calibri" w:cs="Calibri"/>
          <w:kern w:val="0"/>
          <w:sz w:val="22"/>
          <w:lang w:val="el-GR" w:eastAsia="ar-SA" w:bidi="ar-SA"/>
          <w14:ligatures w14:val="none"/>
        </w:rPr>
        <w:tab/>
        <w:t>ΘΑ ΥΛΟΠΟΙΗΘΕΙ: η αντίστοιχη προδιαγραφή δεν καλύπτεται και απαιτεί ανάπτυξη η οποία θα εκτελεστεί στο πλαίσιο του Έργου</w:t>
      </w:r>
    </w:p>
    <w:p w14:paraId="0BE745CE"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3.</w:t>
      </w:r>
      <w:r w:rsidRPr="000F1DD8">
        <w:rPr>
          <w:rFonts w:ascii="Calibri" w:eastAsia="Times New Roman" w:hAnsi="Calibri" w:cs="Calibri"/>
          <w:kern w:val="0"/>
          <w:sz w:val="22"/>
          <w:lang w:val="el-GR" w:eastAsia="ar-SA" w:bidi="ar-SA"/>
          <w14:ligatures w14:val="none"/>
        </w:rPr>
        <w:tab/>
        <w:t>ΔΕΝ ΚΑΛΥΠΤΕΤΑΙ: η αντίστοιχη προδιαγραφή δεν δύναται να καλυφθεί</w:t>
      </w:r>
    </w:p>
    <w:p w14:paraId="426DA5B6"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4.</w:t>
      </w:r>
      <w:r w:rsidRPr="000F1DD8">
        <w:rPr>
          <w:rFonts w:ascii="Calibri" w:eastAsia="Times New Roman" w:hAnsi="Calibri" w:cs="Calibri"/>
          <w:kern w:val="0"/>
          <w:sz w:val="22"/>
          <w:lang w:val="el-GR" w:eastAsia="ar-SA" w:bidi="ar-SA"/>
          <w14:ligatures w14:val="none"/>
        </w:rPr>
        <w:tab/>
        <w:t>Ένα αριθμητικό μέγεθος που δηλώνει την ποσότητα του αντίστοιχου χαρακτηριστικού στην πρόσφορα</w:t>
      </w:r>
    </w:p>
    <w:p w14:paraId="037B019A"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ε)</w:t>
      </w:r>
      <w:r w:rsidRPr="000F1DD8">
        <w:rPr>
          <w:rFonts w:ascii="Calibri" w:eastAsia="Times New Roman" w:hAnsi="Calibri" w:cs="Calibri"/>
          <w:kern w:val="0"/>
          <w:sz w:val="22"/>
          <w:lang w:val="el-GR" w:eastAsia="ar-SA" w:bidi="ar-SA"/>
          <w14:ligatures w14:val="none"/>
        </w:rPr>
        <w:tab/>
        <w:t xml:space="preserve">Στήλη </w:t>
      </w:r>
      <w:r w:rsidRPr="000F1DD8">
        <w:rPr>
          <w:rFonts w:ascii="Calibri" w:eastAsia="Times New Roman" w:hAnsi="Calibri" w:cs="Calibri"/>
          <w:b/>
          <w:bCs/>
          <w:kern w:val="0"/>
          <w:sz w:val="22"/>
          <w:lang w:val="el-GR" w:eastAsia="ar-SA" w:bidi="ar-SA"/>
          <w14:ligatures w14:val="none"/>
        </w:rPr>
        <w:t>ΠΑΡΑΠΟΜΠΗ</w:t>
      </w:r>
      <w:r w:rsidRPr="000F1DD8">
        <w:rPr>
          <w:rFonts w:ascii="Calibri" w:eastAsia="Times New Roman" w:hAnsi="Calibri" w:cs="Calibri"/>
          <w:kern w:val="0"/>
          <w:sz w:val="22"/>
          <w:lang w:val="el-GR" w:eastAsia="ar-SA" w:bidi="ar-SA"/>
          <w14:ligatures w14:val="none"/>
        </w:rPr>
        <w:t>:</w:t>
      </w:r>
    </w:p>
    <w:p w14:paraId="20F91331"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Στη στήλη αυτή αναγράφεται σαφής παραπομπή σε αντίστοιχο σημείο της τεχνικής προσφοράς (μέσω αύξοντα αριθμού σελίδας  τεχνικού εγχειριδίου, εγγράφου ή δημοσιεύματος) με το οποίο υποστηρίζονται οι πληροφορίες που έχουν παρατεθεί στις προηγούμενες στήλες.</w:t>
      </w:r>
    </w:p>
    <w:p w14:paraId="0E61F2A8"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 xml:space="preserve">Είναι επιθυμητή η όσον το δυνατόν πληρέστερη συμπλήρωση και οι παραπομπές να είναι κατά το δυνατόν συγκεκριμένες (π.χ. Τεχνικό Φυλλάδιο 3, Σελ. 4 ). </w:t>
      </w:r>
    </w:p>
    <w:p w14:paraId="5EA6BED1"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Είναι υποχρεωτική η απάντηση σε όλα τα σημεία των Πινάκων Συμμόρφωσης (υποχρεωτικά και επιθυμητά) και η παροχή όλων των πληροφοριών που ζητούνται. Μη συμμόρφωση συνιστά λόγο απόρριψης της προσφοράς.</w:t>
      </w:r>
    </w:p>
    <w:p w14:paraId="3DF34313"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Οι απαντήσεις και οι παραπομπές θα είναι γραμμένες στην ελληνική γλώσσα.</w:t>
      </w:r>
    </w:p>
    <w:p w14:paraId="38610000"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lastRenderedPageBreak/>
        <w:t>Τα τεχνικά στοιχεία των προσφορών και το συναφές έντυπο υλικό που τεκμηριώνουν τα σχόλια της στήλης παραπομπών θα είναι στην ελληνική ή αγγλική γλώσσα.</w:t>
      </w:r>
    </w:p>
    <w:p w14:paraId="7C49E081"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Προσφορές στις οποίες η παραπομπή δίνεται λανθασμένα, ή δεν επεξηγείται λεπτομερώς η σχετική προδιαγραφή, θα απορρίπτονται ως απαράδεκτες.</w:t>
      </w:r>
    </w:p>
    <w:p w14:paraId="3936B345"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r w:rsidRPr="000F1DD8">
        <w:rPr>
          <w:rFonts w:ascii="Calibri" w:eastAsia="Times New Roman" w:hAnsi="Calibri" w:cs="Calibri"/>
          <w:kern w:val="0"/>
          <w:sz w:val="22"/>
          <w:lang w:val="el-GR" w:eastAsia="ar-SA" w:bidi="ar-SA"/>
          <w14:ligatures w14:val="none"/>
        </w:rPr>
        <w:t xml:space="preserve">Οι συσκευές των προς προμήθεια υλικών θα έχουν προδιαγραφές ασφαλείας ηλεκτρομαγνητικής συμβατότητας (EMC) και ηλεκτρομαγνητικών παρεμβολών (ΕΜΙ) και θα συνοδεύεται από αντίγραφα των εν λόγω πιστοποιητικών ή ενυπόγραφων επίσημων εγγράφων που το βεβαιώνουν. Επίσης, θα συνοδεύεται από σήμανση πιστότητας CE (CE </w:t>
      </w:r>
      <w:proofErr w:type="spellStart"/>
      <w:r w:rsidRPr="000F1DD8">
        <w:rPr>
          <w:rFonts w:ascii="Calibri" w:eastAsia="Times New Roman" w:hAnsi="Calibri" w:cs="Calibri"/>
          <w:kern w:val="0"/>
          <w:sz w:val="22"/>
          <w:lang w:val="el-GR" w:eastAsia="ar-SA" w:bidi="ar-SA"/>
          <w14:ligatures w14:val="none"/>
        </w:rPr>
        <w:t>mark</w:t>
      </w:r>
      <w:proofErr w:type="spellEnd"/>
      <w:r w:rsidRPr="000F1DD8">
        <w:rPr>
          <w:rFonts w:ascii="Calibri" w:eastAsia="Times New Roman" w:hAnsi="Calibri" w:cs="Calibri"/>
          <w:kern w:val="0"/>
          <w:sz w:val="22"/>
          <w:lang w:val="el-GR" w:eastAsia="ar-SA" w:bidi="ar-SA"/>
          <w14:ligatures w14:val="none"/>
        </w:rPr>
        <w:t>).</w:t>
      </w:r>
    </w:p>
    <w:p w14:paraId="02882208" w14:textId="77777777" w:rsidR="000F1DD8" w:rsidRPr="000F1DD8" w:rsidRDefault="000F1DD8" w:rsidP="000F1DD8">
      <w:pPr>
        <w:suppressAutoHyphens/>
        <w:spacing w:after="120" w:line="240" w:lineRule="auto"/>
        <w:jc w:val="both"/>
        <w:rPr>
          <w:rFonts w:ascii="Calibri" w:eastAsia="Times New Roman" w:hAnsi="Calibri" w:cs="Calibri"/>
          <w:kern w:val="0"/>
          <w:sz w:val="22"/>
          <w:lang w:val="el-GR" w:eastAsia="ar-SA" w:bidi="ar-SA"/>
          <w14:ligatures w14:val="none"/>
        </w:rPr>
      </w:pPr>
    </w:p>
    <w:p w14:paraId="3B8E36B8" w14:textId="77777777" w:rsidR="000F1DD8" w:rsidRPr="000F1DD8" w:rsidRDefault="000F1DD8" w:rsidP="000F1DD8">
      <w:pPr>
        <w:suppressAutoHyphens/>
        <w:spacing w:after="120" w:line="240" w:lineRule="auto"/>
        <w:jc w:val="center"/>
        <w:rPr>
          <w:rFonts w:ascii="Calibri" w:eastAsia="Times New Roman" w:hAnsi="Calibri" w:cs="Calibri"/>
          <w:b/>
          <w:bCs/>
          <w:kern w:val="0"/>
          <w:sz w:val="22"/>
          <w:lang w:val="el-GR" w:eastAsia="ar-SA" w:bidi="ar-SA"/>
          <w14:ligatures w14:val="none"/>
        </w:rPr>
      </w:pPr>
      <w:r w:rsidRPr="000F1DD8">
        <w:rPr>
          <w:rFonts w:ascii="Calibri" w:eastAsia="Times New Roman" w:hAnsi="Calibri" w:cs="Calibri"/>
          <w:b/>
          <w:bCs/>
          <w:kern w:val="0"/>
          <w:sz w:val="22"/>
          <w:lang w:val="el-GR" w:eastAsia="ar-SA" w:bidi="ar-SA"/>
          <w14:ligatures w14:val="none"/>
        </w:rPr>
        <w:t>ΠΙΝΑΚΑΣ ΣΥΜΟΡΦΩΣΗΣ</w:t>
      </w:r>
    </w:p>
    <w:tbl>
      <w:tblPr>
        <w:tblpPr w:leftFromText="180" w:rightFromText="180" w:bottomFromText="160"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845"/>
        <w:gridCol w:w="1134"/>
        <w:gridCol w:w="1220"/>
        <w:gridCol w:w="1466"/>
      </w:tblGrid>
      <w:tr w:rsidR="000F1DD8" w:rsidRPr="000F1DD8" w14:paraId="5002C2B0" w14:textId="77777777" w:rsidTr="00CC08D8">
        <w:trPr>
          <w:trHeight w:val="402"/>
        </w:trPr>
        <w:tc>
          <w:tcPr>
            <w:tcW w:w="828" w:type="dxa"/>
            <w:vMerge w:val="restart"/>
            <w:tcBorders>
              <w:top w:val="single" w:sz="4" w:space="0" w:color="auto"/>
              <w:left w:val="single" w:sz="4" w:space="0" w:color="auto"/>
              <w:right w:val="single" w:sz="4" w:space="0" w:color="auto"/>
            </w:tcBorders>
            <w:shd w:val="clear" w:color="auto" w:fill="D9D9D9"/>
            <w:noWrap/>
            <w:vAlign w:val="center"/>
          </w:tcPr>
          <w:p w14:paraId="59D5F1F5"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n-GB" w:eastAsia="el-GR" w:bidi="ar-SA"/>
                <w14:ligatures w14:val="none"/>
              </w:rPr>
            </w:pPr>
            <w:r w:rsidRPr="000F1DD8">
              <w:rPr>
                <w:rFonts w:ascii="Calibri" w:eastAsia="Arial Unicode MS" w:hAnsi="Calibri" w:cs="Arial"/>
                <w:b/>
                <w:kern w:val="0"/>
                <w:sz w:val="22"/>
                <w:szCs w:val="20"/>
                <w:lang w:val="en-GB" w:eastAsia="ar-SA" w:bidi="ar-SA"/>
                <w14:ligatures w14:val="none"/>
              </w:rPr>
              <w:t>Α/Α</w:t>
            </w:r>
          </w:p>
        </w:tc>
        <w:tc>
          <w:tcPr>
            <w:tcW w:w="597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FB02EEC"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n-GB" w:eastAsia="el-GR" w:bidi="ar-SA"/>
                <w14:ligatures w14:val="none"/>
              </w:rPr>
            </w:pPr>
            <w:r w:rsidRPr="000F1DD8">
              <w:rPr>
                <w:rFonts w:ascii="Calibri" w:eastAsia="Arial Unicode MS" w:hAnsi="Calibri" w:cs="Arial"/>
                <w:b/>
                <w:kern w:val="0"/>
                <w:sz w:val="20"/>
                <w:szCs w:val="20"/>
                <w:lang w:val="en-GB" w:eastAsia="ar-SA" w:bidi="ar-SA"/>
                <w14:ligatures w14:val="none"/>
              </w:rPr>
              <w:t>ΣΤΟΙΧΕΙΑ ΔΙΑΚΗΡΥΞΗΣ</w:t>
            </w:r>
          </w:p>
        </w:tc>
        <w:tc>
          <w:tcPr>
            <w:tcW w:w="2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051BA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n-GB" w:eastAsia="el-GR" w:bidi="ar-SA"/>
                <w14:ligatures w14:val="none"/>
              </w:rPr>
            </w:pPr>
            <w:r w:rsidRPr="000F1DD8">
              <w:rPr>
                <w:rFonts w:ascii="Calibri" w:eastAsia="Times New Roman" w:hAnsi="Calibri" w:cs="Arial"/>
                <w:b/>
                <w:kern w:val="0"/>
                <w:sz w:val="20"/>
                <w:szCs w:val="20"/>
                <w:lang w:val="en-GB" w:eastAsia="ar-SA" w:bidi="ar-SA"/>
                <w14:ligatures w14:val="none"/>
              </w:rPr>
              <w:t>ΣΤΟΙΧΕΙΑ ΠΡΟΣΦΟΡΑΣ</w:t>
            </w:r>
          </w:p>
        </w:tc>
      </w:tr>
      <w:tr w:rsidR="000F1DD8" w:rsidRPr="000F1DD8" w14:paraId="05F9F37C" w14:textId="77777777" w:rsidTr="00CC08D8">
        <w:trPr>
          <w:trHeight w:val="402"/>
        </w:trPr>
        <w:tc>
          <w:tcPr>
            <w:tcW w:w="828" w:type="dxa"/>
            <w:vMerge/>
            <w:tcBorders>
              <w:left w:val="single" w:sz="4" w:space="0" w:color="auto"/>
              <w:bottom w:val="single" w:sz="4" w:space="0" w:color="auto"/>
              <w:right w:val="single" w:sz="4" w:space="0" w:color="auto"/>
            </w:tcBorders>
            <w:shd w:val="clear" w:color="auto" w:fill="D9D9D9"/>
            <w:noWrap/>
            <w:vAlign w:val="center"/>
          </w:tcPr>
          <w:p w14:paraId="14F3BECB"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n-GB" w:eastAsia="el-GR" w:bidi="ar-SA"/>
                <w14:ligatures w14:val="none"/>
              </w:rPr>
            </w:pPr>
          </w:p>
        </w:tc>
        <w:tc>
          <w:tcPr>
            <w:tcW w:w="4845" w:type="dxa"/>
            <w:tcBorders>
              <w:top w:val="single" w:sz="4" w:space="0" w:color="auto"/>
              <w:left w:val="single" w:sz="4" w:space="0" w:color="auto"/>
              <w:bottom w:val="single" w:sz="4" w:space="0" w:color="auto"/>
              <w:right w:val="single" w:sz="4" w:space="0" w:color="auto"/>
            </w:tcBorders>
            <w:shd w:val="clear" w:color="auto" w:fill="D9D9D9"/>
            <w:vAlign w:val="center"/>
          </w:tcPr>
          <w:p w14:paraId="65EB37F4"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8"/>
                <w:szCs w:val="28"/>
                <w:lang w:val="en-GB" w:eastAsia="el-GR" w:bidi="ar-SA"/>
                <w14:ligatures w14:val="none"/>
              </w:rPr>
            </w:pPr>
            <w:r w:rsidRPr="000F1DD8">
              <w:rPr>
                <w:rFonts w:ascii="Calibri" w:eastAsia="Arial Unicode MS" w:hAnsi="Calibri" w:cs="Arial"/>
                <w:b/>
                <w:kern w:val="0"/>
                <w:sz w:val="20"/>
                <w:szCs w:val="20"/>
                <w:lang w:val="en-GB" w:eastAsia="ar-SA" w:bidi="ar-SA"/>
                <w14:ligatures w14:val="none"/>
              </w:rPr>
              <w:t>ΠΡΟΔΙΑΓΡΑΦΗ</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BCE6D0D" w14:textId="77777777" w:rsidR="000F1DD8" w:rsidRPr="000F1DD8" w:rsidRDefault="000F1DD8" w:rsidP="000F1DD8">
            <w:pPr>
              <w:suppressAutoHyphens/>
              <w:spacing w:after="0" w:line="240" w:lineRule="auto"/>
              <w:jc w:val="center"/>
              <w:rPr>
                <w:rFonts w:ascii="Calibri" w:eastAsia="Arial Unicode MS" w:hAnsi="Calibri" w:cs="Arial"/>
                <w:b/>
                <w:kern w:val="0"/>
                <w:sz w:val="20"/>
                <w:szCs w:val="20"/>
                <w:lang w:val="en-GB" w:eastAsia="ar-SA" w:bidi="ar-SA"/>
                <w14:ligatures w14:val="none"/>
              </w:rPr>
            </w:pPr>
            <w:r w:rsidRPr="000F1DD8">
              <w:rPr>
                <w:rFonts w:ascii="Calibri" w:eastAsia="Arial Unicode MS" w:hAnsi="Calibri" w:cs="Arial"/>
                <w:b/>
                <w:kern w:val="0"/>
                <w:sz w:val="20"/>
                <w:szCs w:val="20"/>
                <w:lang w:val="en-GB" w:eastAsia="ar-SA" w:bidi="ar-SA"/>
                <w14:ligatures w14:val="none"/>
              </w:rPr>
              <w:t>ΑΠΑΙΤΗΣΗ</w:t>
            </w:r>
          </w:p>
        </w:tc>
        <w:tc>
          <w:tcPr>
            <w:tcW w:w="1220" w:type="dxa"/>
            <w:tcBorders>
              <w:top w:val="single" w:sz="4" w:space="0" w:color="auto"/>
              <w:left w:val="single" w:sz="4" w:space="0" w:color="auto"/>
              <w:bottom w:val="single" w:sz="4" w:space="0" w:color="auto"/>
              <w:right w:val="single" w:sz="4" w:space="0" w:color="auto"/>
            </w:tcBorders>
            <w:shd w:val="clear" w:color="auto" w:fill="D9D9D9"/>
            <w:vAlign w:val="center"/>
          </w:tcPr>
          <w:p w14:paraId="093A444C" w14:textId="77777777" w:rsidR="000F1DD8" w:rsidRPr="000F1DD8" w:rsidRDefault="000F1DD8" w:rsidP="000F1DD8">
            <w:pPr>
              <w:suppressAutoHyphens/>
              <w:spacing w:after="0" w:line="240" w:lineRule="auto"/>
              <w:jc w:val="center"/>
              <w:rPr>
                <w:rFonts w:ascii="Calibri" w:eastAsia="Arial Unicode MS" w:hAnsi="Calibri" w:cs="Arial"/>
                <w:b/>
                <w:kern w:val="0"/>
                <w:sz w:val="20"/>
                <w:szCs w:val="20"/>
                <w:lang w:val="en-GB" w:eastAsia="ar-SA" w:bidi="ar-SA"/>
                <w14:ligatures w14:val="none"/>
              </w:rPr>
            </w:pPr>
            <w:r w:rsidRPr="000F1DD8">
              <w:rPr>
                <w:rFonts w:ascii="Calibri" w:eastAsia="Arial Unicode MS" w:hAnsi="Calibri" w:cs="Arial"/>
                <w:b/>
                <w:kern w:val="0"/>
                <w:sz w:val="20"/>
                <w:szCs w:val="20"/>
                <w:lang w:val="en-GB" w:eastAsia="ar-SA" w:bidi="ar-SA"/>
                <w14:ligatures w14:val="none"/>
              </w:rPr>
              <w:t>ΑΠΑΝΤΗΣΗ</w:t>
            </w:r>
          </w:p>
        </w:tc>
        <w:tc>
          <w:tcPr>
            <w:tcW w:w="1466" w:type="dxa"/>
            <w:tcBorders>
              <w:top w:val="single" w:sz="4" w:space="0" w:color="auto"/>
              <w:left w:val="single" w:sz="4" w:space="0" w:color="auto"/>
              <w:bottom w:val="single" w:sz="4" w:space="0" w:color="auto"/>
              <w:right w:val="single" w:sz="4" w:space="0" w:color="auto"/>
            </w:tcBorders>
            <w:shd w:val="clear" w:color="auto" w:fill="D9D9D9"/>
            <w:vAlign w:val="center"/>
          </w:tcPr>
          <w:p w14:paraId="1B5AD068" w14:textId="77777777" w:rsidR="000F1DD8" w:rsidRPr="000F1DD8" w:rsidRDefault="000F1DD8" w:rsidP="000F1DD8">
            <w:pPr>
              <w:suppressAutoHyphens/>
              <w:spacing w:after="0" w:line="240" w:lineRule="auto"/>
              <w:jc w:val="center"/>
              <w:rPr>
                <w:rFonts w:ascii="Calibri" w:eastAsia="Arial Unicode MS" w:hAnsi="Calibri" w:cs="Arial"/>
                <w:b/>
                <w:kern w:val="0"/>
                <w:sz w:val="20"/>
                <w:szCs w:val="20"/>
                <w:lang w:val="en-GB" w:eastAsia="ar-SA" w:bidi="ar-SA"/>
                <w14:ligatures w14:val="none"/>
              </w:rPr>
            </w:pPr>
            <w:r w:rsidRPr="000F1DD8">
              <w:rPr>
                <w:rFonts w:ascii="Calibri" w:eastAsia="Arial Unicode MS" w:hAnsi="Calibri" w:cs="Arial"/>
                <w:b/>
                <w:kern w:val="0"/>
                <w:sz w:val="20"/>
                <w:szCs w:val="20"/>
                <w:lang w:val="en-GB" w:eastAsia="ar-SA" w:bidi="ar-SA"/>
                <w14:ligatures w14:val="none"/>
              </w:rPr>
              <w:t>ΠΑΡΑΠΟΜΠΗ</w:t>
            </w:r>
          </w:p>
        </w:tc>
      </w:tr>
      <w:tr w:rsidR="000F1DD8" w:rsidRPr="000F1DD8" w14:paraId="7F6795BF"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0FE9D62"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n-GB" w:eastAsia="el-GR" w:bidi="ar-SA"/>
                <w14:ligatures w14:val="none"/>
              </w:rPr>
            </w:pPr>
            <w:r w:rsidRPr="000F1DD8">
              <w:rPr>
                <w:rFonts w:ascii="Calibri Light" w:eastAsia="Times New Roman" w:hAnsi="Calibri Light" w:cs="Calibri Light"/>
                <w:b/>
                <w:color w:val="000000"/>
                <w:kern w:val="0"/>
                <w:sz w:val="22"/>
                <w:lang w:val="en-GB" w:eastAsia="el-GR" w:bidi="ar-SA"/>
                <w14:ligatures w14:val="none"/>
              </w:rPr>
              <w:t>1</w:t>
            </w:r>
          </w:p>
        </w:tc>
        <w:tc>
          <w:tcPr>
            <w:tcW w:w="4845" w:type="dxa"/>
            <w:tcBorders>
              <w:top w:val="single" w:sz="4" w:space="0" w:color="auto"/>
              <w:left w:val="single" w:sz="4" w:space="0" w:color="auto"/>
              <w:bottom w:val="single" w:sz="4" w:space="0" w:color="auto"/>
              <w:right w:val="single" w:sz="4" w:space="0" w:color="auto"/>
            </w:tcBorders>
            <w:shd w:val="clear" w:color="auto" w:fill="D9D9D9"/>
            <w:vAlign w:val="center"/>
          </w:tcPr>
          <w:p w14:paraId="22E8A16E"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8"/>
                <w:szCs w:val="28"/>
                <w:lang w:val="el-GR" w:eastAsia="el-GR" w:bidi="ar-SA"/>
                <w14:ligatures w14:val="none"/>
              </w:rPr>
            </w:pPr>
            <w:r w:rsidRPr="000F1DD8">
              <w:rPr>
                <w:rFonts w:ascii="Calibri Light" w:eastAsia="Times New Roman" w:hAnsi="Calibri Light" w:cs="Calibri Light"/>
                <w:b/>
                <w:color w:val="000000"/>
                <w:kern w:val="0"/>
                <w:sz w:val="28"/>
                <w:szCs w:val="28"/>
                <w:lang w:val="el-GR" w:eastAsia="el-GR" w:bidi="ar-SA"/>
                <w14:ligatures w14:val="none"/>
              </w:rPr>
              <w:t xml:space="preserve">Συσκευή </w:t>
            </w:r>
            <w:r w:rsidRPr="000F1DD8">
              <w:rPr>
                <w:rFonts w:ascii="Calibri Light" w:eastAsia="Times New Roman" w:hAnsi="Calibri Light" w:cs="Calibri Light"/>
                <w:b/>
                <w:color w:val="000000"/>
                <w:kern w:val="0"/>
                <w:sz w:val="28"/>
                <w:szCs w:val="28"/>
                <w:lang w:eastAsia="el-GR" w:bidi="ar-SA"/>
                <w14:ligatures w14:val="none"/>
              </w:rPr>
              <w:t>X</w:t>
            </w:r>
            <w:r w:rsidRPr="000F1DD8">
              <w:rPr>
                <w:rFonts w:ascii="Calibri Light" w:eastAsia="Times New Roman" w:hAnsi="Calibri Light" w:cs="Calibri Light"/>
                <w:b/>
                <w:color w:val="000000"/>
                <w:kern w:val="0"/>
                <w:sz w:val="28"/>
                <w:szCs w:val="28"/>
                <w:lang w:val="el-GR" w:eastAsia="el-GR" w:bidi="ar-SA"/>
                <w14:ligatures w14:val="none"/>
              </w:rPr>
              <w:t>-</w:t>
            </w:r>
            <w:r w:rsidRPr="000F1DD8">
              <w:rPr>
                <w:rFonts w:ascii="Calibri Light" w:eastAsia="Times New Roman" w:hAnsi="Calibri Light" w:cs="Calibri Light"/>
                <w:b/>
                <w:color w:val="000000"/>
                <w:kern w:val="0"/>
                <w:sz w:val="28"/>
                <w:szCs w:val="28"/>
                <w:lang w:eastAsia="el-GR" w:bidi="ar-SA"/>
                <w14:ligatures w14:val="none"/>
              </w:rPr>
              <w:t>RAY</w:t>
            </w:r>
            <w:r w:rsidRPr="000F1DD8">
              <w:rPr>
                <w:rFonts w:ascii="Calibri Light" w:eastAsia="Times New Roman" w:hAnsi="Calibri Light" w:cs="Calibri Light"/>
                <w:b/>
                <w:color w:val="000000"/>
                <w:kern w:val="0"/>
                <w:sz w:val="28"/>
                <w:szCs w:val="28"/>
                <w:lang w:val="el-GR" w:eastAsia="el-GR" w:bidi="ar-SA"/>
                <w14:ligatures w14:val="none"/>
              </w:rPr>
              <w:t xml:space="preserve"> ελέγχου αποσκευών </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185B0D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220" w:type="dxa"/>
            <w:tcBorders>
              <w:top w:val="single" w:sz="4" w:space="0" w:color="auto"/>
              <w:left w:val="single" w:sz="4" w:space="0" w:color="auto"/>
              <w:bottom w:val="single" w:sz="4" w:space="0" w:color="auto"/>
              <w:right w:val="single" w:sz="4" w:space="0" w:color="auto"/>
            </w:tcBorders>
            <w:shd w:val="clear" w:color="auto" w:fill="D9D9D9"/>
            <w:vAlign w:val="center"/>
          </w:tcPr>
          <w:p w14:paraId="10DEAEB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D9D9D9"/>
            <w:vAlign w:val="center"/>
          </w:tcPr>
          <w:p w14:paraId="49E2085C"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6548BDAD"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8C8E8"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w:eastAsia="Times New Roman" w:hAnsi="Calibri" w:cs="Calibri"/>
                <w:kern w:val="0"/>
                <w:sz w:val="22"/>
                <w:lang w:val="el-GR" w:eastAsia="ar-SA" w:bidi="ar-SA"/>
                <w14:ligatures w14:val="none"/>
              </w:rPr>
              <w:t>1.1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54704452" w14:textId="77777777" w:rsidR="000F1DD8" w:rsidRPr="000F1DD8" w:rsidRDefault="000F1DD8" w:rsidP="000F1DD8">
            <w:pPr>
              <w:suppressAutoHyphens/>
              <w:spacing w:after="0" w:line="240" w:lineRule="auto"/>
              <w:jc w:val="both"/>
              <w:rPr>
                <w:rFonts w:ascii="Calibri" w:eastAsia="Times New Roman" w:hAnsi="Calibri" w:cs="Calibri"/>
                <w:bCs/>
                <w:color w:val="000000"/>
                <w:kern w:val="0"/>
                <w:sz w:val="22"/>
                <w:szCs w:val="22"/>
                <w:lang w:val="el-GR" w:eastAsia="el-GR" w:bidi="ar-SA"/>
                <w14:ligatures w14:val="none"/>
              </w:rPr>
            </w:pPr>
            <w:r w:rsidRPr="000F1DD8">
              <w:rPr>
                <w:rFonts w:ascii="Calibri" w:eastAsia="Times New Roman" w:hAnsi="Calibri" w:cs="Calibri"/>
                <w:bCs/>
                <w:color w:val="000000"/>
                <w:kern w:val="0"/>
                <w:sz w:val="22"/>
                <w:szCs w:val="22"/>
                <w:lang w:val="el-GR" w:eastAsia="el-GR" w:bidi="ar-SA"/>
                <w14:ligatures w14:val="none"/>
              </w:rPr>
              <w:t>Η ακτινοσκοπική συσκευή ελέγχου θα είναι καινούρια και αμεταχείριστη και θα μπορεί να ελέγχει χειραποσκευές και αποσκευές  με μέγιστες διαστάσεις: 75cm πλάτος και 55cm ύψος μέσω τούνελ και θα συνοδεύεται από τον απαραίτητο για την λειτουργία της εξοπλισμό και παρελκόμενα, ήτοι:</w:t>
            </w:r>
          </w:p>
          <w:p w14:paraId="71F9E809" w14:textId="77777777" w:rsidR="000F1DD8" w:rsidRPr="000F1DD8" w:rsidRDefault="000F1DD8" w:rsidP="000F1DD8">
            <w:pPr>
              <w:suppressAutoHyphens/>
              <w:spacing w:after="0" w:line="240" w:lineRule="auto"/>
              <w:jc w:val="both"/>
              <w:rPr>
                <w:rFonts w:ascii="Calibri" w:eastAsia="Times New Roman" w:hAnsi="Calibri" w:cs="Calibri"/>
                <w:bCs/>
                <w:color w:val="000000"/>
                <w:kern w:val="0"/>
                <w:sz w:val="22"/>
                <w:szCs w:val="22"/>
                <w:lang w:val="el-GR" w:eastAsia="el-GR" w:bidi="ar-SA"/>
                <w14:ligatures w14:val="none"/>
              </w:rPr>
            </w:pPr>
            <w:r w:rsidRPr="000F1DD8">
              <w:rPr>
                <w:rFonts w:ascii="Calibri" w:eastAsia="Times New Roman" w:hAnsi="Calibri" w:cs="Calibri"/>
                <w:bCs/>
                <w:color w:val="000000"/>
                <w:kern w:val="0"/>
                <w:sz w:val="22"/>
                <w:szCs w:val="22"/>
                <w:lang w:val="el-GR" w:eastAsia="el-GR" w:bidi="ar-SA"/>
                <w14:ligatures w14:val="none"/>
              </w:rPr>
              <w:t>•</w:t>
            </w:r>
            <w:r w:rsidRPr="000F1DD8">
              <w:rPr>
                <w:rFonts w:ascii="Calibri" w:eastAsia="Times New Roman" w:hAnsi="Calibri" w:cs="Calibri"/>
                <w:bCs/>
                <w:color w:val="000000"/>
                <w:kern w:val="0"/>
                <w:sz w:val="22"/>
                <w:szCs w:val="22"/>
                <w:lang w:val="el-GR" w:eastAsia="el-GR" w:bidi="ar-SA"/>
                <w14:ligatures w14:val="none"/>
              </w:rPr>
              <w:tab/>
              <w:t>Ολοκληρωμένο σταθμό εργασίας, που θα περιλαμβάνει τροχήλατο τραπέζι εργασίας, μία (1) οθόνη 19΄΄ και εργονομικό χειριστήριο, τα οποία θα μπορούν να τοποθετηθούν σε απόσταση περίπου 2m από τη συσκευή.</w:t>
            </w:r>
          </w:p>
          <w:p w14:paraId="1B4790D7" w14:textId="77777777" w:rsidR="000F1DD8" w:rsidRPr="000F1DD8" w:rsidRDefault="000F1DD8" w:rsidP="000F1DD8">
            <w:pPr>
              <w:suppressAutoHyphens/>
              <w:spacing w:after="0" w:line="240" w:lineRule="auto"/>
              <w:jc w:val="both"/>
              <w:rPr>
                <w:rFonts w:ascii="Calibri" w:eastAsia="Times New Roman" w:hAnsi="Calibri" w:cs="Calibri"/>
                <w:bCs/>
                <w:color w:val="000000"/>
                <w:kern w:val="0"/>
                <w:sz w:val="22"/>
                <w:szCs w:val="22"/>
                <w:lang w:val="el-GR" w:eastAsia="el-GR" w:bidi="ar-SA"/>
                <w14:ligatures w14:val="none"/>
              </w:rPr>
            </w:pPr>
            <w:r w:rsidRPr="000F1DD8">
              <w:rPr>
                <w:rFonts w:ascii="Calibri" w:eastAsia="Times New Roman" w:hAnsi="Calibri" w:cs="Calibri"/>
                <w:bCs/>
                <w:color w:val="000000"/>
                <w:kern w:val="0"/>
                <w:sz w:val="22"/>
                <w:szCs w:val="22"/>
                <w:lang w:val="el-GR" w:eastAsia="el-GR" w:bidi="ar-SA"/>
                <w14:ligatures w14:val="none"/>
              </w:rPr>
              <w:t>•</w:t>
            </w:r>
            <w:r w:rsidRPr="000F1DD8">
              <w:rPr>
                <w:rFonts w:ascii="Calibri" w:eastAsia="Times New Roman" w:hAnsi="Calibri" w:cs="Calibri"/>
                <w:bCs/>
                <w:color w:val="000000"/>
                <w:kern w:val="0"/>
                <w:sz w:val="22"/>
                <w:szCs w:val="22"/>
                <w:lang w:val="el-GR" w:eastAsia="el-GR" w:bidi="ar-SA"/>
                <w14:ligatures w14:val="none"/>
              </w:rPr>
              <w:tab/>
            </w:r>
            <w:proofErr w:type="spellStart"/>
            <w:r w:rsidRPr="000F1DD8">
              <w:rPr>
                <w:rFonts w:ascii="Calibri" w:eastAsia="Times New Roman" w:hAnsi="Calibri" w:cs="Calibri"/>
                <w:bCs/>
                <w:color w:val="000000"/>
                <w:kern w:val="0"/>
                <w:sz w:val="22"/>
                <w:szCs w:val="22"/>
                <w:lang w:val="el-GR" w:eastAsia="el-GR" w:bidi="ar-SA"/>
                <w14:ligatures w14:val="none"/>
              </w:rPr>
              <w:t>Προεκτατικοί</w:t>
            </w:r>
            <w:proofErr w:type="spellEnd"/>
            <w:r w:rsidRPr="000F1DD8">
              <w:rPr>
                <w:rFonts w:ascii="Calibri" w:eastAsia="Times New Roman" w:hAnsi="Calibri" w:cs="Calibri"/>
                <w:bCs/>
                <w:color w:val="000000"/>
                <w:kern w:val="0"/>
                <w:sz w:val="22"/>
                <w:szCs w:val="22"/>
                <w:lang w:val="el-GR" w:eastAsia="el-GR" w:bidi="ar-SA"/>
                <w14:ligatures w14:val="none"/>
              </w:rPr>
              <w:t xml:space="preserve"> </w:t>
            </w:r>
            <w:proofErr w:type="spellStart"/>
            <w:r w:rsidRPr="000F1DD8">
              <w:rPr>
                <w:rFonts w:ascii="Calibri" w:eastAsia="Times New Roman" w:hAnsi="Calibri" w:cs="Calibri"/>
                <w:bCs/>
                <w:color w:val="000000"/>
                <w:kern w:val="0"/>
                <w:sz w:val="22"/>
                <w:szCs w:val="22"/>
                <w:lang w:val="el-GR" w:eastAsia="el-GR" w:bidi="ar-SA"/>
                <w14:ligatures w14:val="none"/>
              </w:rPr>
              <w:t>ραουλόδρομοι</w:t>
            </w:r>
            <w:proofErr w:type="spellEnd"/>
            <w:r w:rsidRPr="000F1DD8">
              <w:rPr>
                <w:rFonts w:ascii="Calibri" w:eastAsia="Times New Roman" w:hAnsi="Calibri" w:cs="Calibri"/>
                <w:bCs/>
                <w:color w:val="000000"/>
                <w:kern w:val="0"/>
                <w:sz w:val="22"/>
                <w:szCs w:val="22"/>
                <w:lang w:val="el-GR" w:eastAsia="el-GR" w:bidi="ar-SA"/>
                <w14:ligatures w14:val="none"/>
              </w:rPr>
              <w:t xml:space="preserve"> μήκους περίπου 100cm στην είσοδο και την έξοδο της συσκευής.</w:t>
            </w:r>
          </w:p>
          <w:p w14:paraId="238C4D6B" w14:textId="77777777" w:rsidR="000F1DD8" w:rsidRPr="000F1DD8" w:rsidRDefault="000F1DD8" w:rsidP="000F1DD8">
            <w:pPr>
              <w:suppressAutoHyphens/>
              <w:spacing w:after="0" w:line="240" w:lineRule="auto"/>
              <w:jc w:val="both"/>
              <w:rPr>
                <w:rFonts w:ascii="Calibri" w:eastAsia="Times New Roman" w:hAnsi="Calibri" w:cs="Calibri"/>
                <w:bCs/>
                <w:color w:val="000000"/>
                <w:kern w:val="0"/>
                <w:sz w:val="22"/>
                <w:szCs w:val="22"/>
                <w:lang w:val="el-GR" w:eastAsia="el-GR" w:bidi="ar-SA"/>
                <w14:ligatures w14:val="none"/>
              </w:rPr>
            </w:pPr>
            <w:r w:rsidRPr="000F1DD8">
              <w:rPr>
                <w:rFonts w:ascii="Calibri" w:eastAsia="Times New Roman" w:hAnsi="Calibri" w:cs="Calibri"/>
                <w:bCs/>
                <w:color w:val="000000"/>
                <w:kern w:val="0"/>
                <w:sz w:val="22"/>
                <w:szCs w:val="22"/>
                <w:lang w:val="el-GR" w:eastAsia="el-GR" w:bidi="ar-SA"/>
                <w14:ligatures w14:val="none"/>
              </w:rPr>
              <w:t>•</w:t>
            </w:r>
            <w:r w:rsidRPr="000F1DD8">
              <w:rPr>
                <w:rFonts w:ascii="Calibri" w:eastAsia="Times New Roman" w:hAnsi="Calibri" w:cs="Calibri"/>
                <w:bCs/>
                <w:color w:val="000000"/>
                <w:kern w:val="0"/>
                <w:sz w:val="22"/>
                <w:szCs w:val="22"/>
                <w:lang w:val="el-GR" w:eastAsia="el-GR" w:bidi="ar-SA"/>
                <w14:ligatures w14:val="none"/>
              </w:rPr>
              <w:tab/>
              <w:t xml:space="preserve">Το απαραίτητο λογισμικό και λειτουργικό σύστημα για την εύρυθμη λειτουργία της συσκευής, το οποίο θα είναι σύγχρονης τεχνολογίας.    </w:t>
            </w:r>
          </w:p>
          <w:p w14:paraId="5882B605" w14:textId="77777777" w:rsidR="000F1DD8" w:rsidRPr="000F1DD8" w:rsidRDefault="000F1DD8" w:rsidP="000F1DD8">
            <w:pPr>
              <w:suppressAutoHyphens/>
              <w:spacing w:after="0" w:line="240" w:lineRule="auto"/>
              <w:jc w:val="both"/>
              <w:rPr>
                <w:rFonts w:ascii="Calibri" w:eastAsia="Times New Roman" w:hAnsi="Calibri" w:cs="Calibri"/>
                <w:bCs/>
                <w:color w:val="000000"/>
                <w:kern w:val="0"/>
                <w:sz w:val="22"/>
                <w:szCs w:val="22"/>
                <w:lang w:val="el-GR" w:eastAsia="el-GR" w:bidi="ar-SA"/>
                <w14:ligatures w14:val="none"/>
              </w:rPr>
            </w:pPr>
            <w:r w:rsidRPr="000F1DD8">
              <w:rPr>
                <w:rFonts w:ascii="Calibri" w:eastAsia="Times New Roman" w:hAnsi="Calibri" w:cs="Calibri"/>
                <w:bCs/>
                <w:color w:val="000000"/>
                <w:kern w:val="0"/>
                <w:sz w:val="22"/>
                <w:szCs w:val="22"/>
                <w:lang w:val="el-GR" w:eastAsia="el-GR" w:bidi="ar-SA"/>
                <w14:ligatures w14:val="none"/>
              </w:rPr>
              <w:t>•</w:t>
            </w:r>
            <w:r w:rsidRPr="000F1DD8">
              <w:rPr>
                <w:rFonts w:ascii="Calibri" w:eastAsia="Times New Roman" w:hAnsi="Calibri" w:cs="Calibri"/>
                <w:bCs/>
                <w:color w:val="000000"/>
                <w:kern w:val="0"/>
                <w:sz w:val="22"/>
                <w:szCs w:val="22"/>
                <w:lang w:val="el-GR" w:eastAsia="el-GR" w:bidi="ar-SA"/>
                <w14:ligatures w14:val="none"/>
              </w:rPr>
              <w:tab/>
              <w:t>UPS κατάλληλο για την ομαλή απενεργοποίησή του εσωτερικού υπολογιστικού συστήματος, σε περίπτωση διακοπής της κύριας τάσης τροφοδοσίας.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DC7D7"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NAI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385DC5"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0722029"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574FB249"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18E8F"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7AE6CF53"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Η συσκευή προορίζεται για την επιτυχή αναγνώριση μεταλλικών αντικειμένων, εκρηκτικών, όπλων, ναρκωτικών, </w:t>
            </w:r>
            <w:proofErr w:type="spellStart"/>
            <w:r w:rsidRPr="000F1DD8">
              <w:rPr>
                <w:rFonts w:ascii="Calibri" w:eastAsia="Times New Roman" w:hAnsi="Calibri" w:cs="Calibri"/>
                <w:bCs/>
                <w:kern w:val="0"/>
                <w:sz w:val="22"/>
                <w:szCs w:val="22"/>
                <w:lang w:val="el-GR" w:eastAsia="ar-SA" w:bidi="ar-SA"/>
                <w14:ligatures w14:val="none"/>
              </w:rPr>
              <w:t>κλπ</w:t>
            </w:r>
            <w:proofErr w:type="spellEnd"/>
            <w:r w:rsidRPr="000F1DD8">
              <w:rPr>
                <w:rFonts w:ascii="Calibri" w:eastAsia="Times New Roman" w:hAnsi="Calibri" w:cs="Calibri"/>
                <w:bCs/>
                <w:kern w:val="0"/>
                <w:sz w:val="22"/>
                <w:szCs w:val="22"/>
                <w:lang w:val="el-GR" w:eastAsia="ar-SA" w:bidi="ar-SA"/>
                <w14:ligatures w14:val="none"/>
              </w:rPr>
              <w:t xml:space="preserve">, τα οποία μπορεί να βρίσκονται μέσα σε αντικείμενα. Θα πρέπει να έχει τη δυνατότητα να διαχωρίζει τα αντικείμενα σε οργανικά, ανόργανα και μικτά, ανάλογα με τον ατομικό τους αριθμό (Ζ) και το ποσοστό απορρόφησης των παραγόμενων </w:t>
            </w:r>
            <w:proofErr w:type="spellStart"/>
            <w:r w:rsidRPr="000F1DD8">
              <w:rPr>
                <w:rFonts w:ascii="Calibri" w:eastAsia="Times New Roman" w:hAnsi="Calibri" w:cs="Calibri"/>
                <w:bCs/>
                <w:kern w:val="0"/>
                <w:sz w:val="22"/>
                <w:szCs w:val="22"/>
                <w:lang w:val="el-GR" w:eastAsia="ar-SA" w:bidi="ar-SA"/>
                <w14:ligatures w14:val="none"/>
              </w:rPr>
              <w:t>ακτίνων</w:t>
            </w:r>
            <w:proofErr w:type="spellEnd"/>
            <w:r w:rsidRPr="000F1DD8">
              <w:rPr>
                <w:rFonts w:ascii="Calibri" w:eastAsia="Times New Roman" w:hAnsi="Calibri" w:cs="Calibri"/>
                <w:bCs/>
                <w:kern w:val="0"/>
                <w:sz w:val="22"/>
                <w:szCs w:val="22"/>
                <w:lang w:val="el-GR" w:eastAsia="ar-SA" w:bidi="ar-SA"/>
                <w14:ligatures w14:val="none"/>
              </w:rPr>
              <w:t xml:space="preserve"> (Χ) και το πάχος τους. Η ανίχνευση και ο διαχωρισμός των </w:t>
            </w:r>
            <w:r w:rsidRPr="000F1DD8">
              <w:rPr>
                <w:rFonts w:ascii="Calibri" w:eastAsia="Times New Roman" w:hAnsi="Calibri" w:cs="Calibri"/>
                <w:bCs/>
                <w:kern w:val="0"/>
                <w:sz w:val="22"/>
                <w:szCs w:val="22"/>
                <w:lang w:val="el-GR" w:eastAsia="ar-SA" w:bidi="ar-SA"/>
                <w14:ligatures w14:val="none"/>
              </w:rPr>
              <w:lastRenderedPageBreak/>
              <w:t>αντικειμένων σε οργανικά (</w:t>
            </w:r>
            <w:r w:rsidRPr="000F1DD8">
              <w:rPr>
                <w:rFonts w:ascii="Calibri" w:eastAsia="Times New Roman" w:hAnsi="Calibri" w:cs="Calibri"/>
                <w:bCs/>
                <w:kern w:val="0"/>
                <w:sz w:val="22"/>
                <w:szCs w:val="22"/>
                <w:lang w:eastAsia="ar-SA" w:bidi="ar-SA"/>
                <w14:ligatures w14:val="none"/>
              </w:rPr>
              <w:t>organics</w:t>
            </w:r>
            <w:r w:rsidRPr="000F1DD8">
              <w:rPr>
                <w:rFonts w:ascii="Calibri" w:eastAsia="Times New Roman" w:hAnsi="Calibri" w:cs="Calibri"/>
                <w:bCs/>
                <w:kern w:val="0"/>
                <w:sz w:val="22"/>
                <w:szCs w:val="22"/>
                <w:lang w:val="el-GR" w:eastAsia="ar-SA" w:bidi="ar-SA"/>
                <w14:ligatures w14:val="none"/>
              </w:rPr>
              <w:t>), μέταλλα (</w:t>
            </w:r>
            <w:r w:rsidRPr="000F1DD8">
              <w:rPr>
                <w:rFonts w:ascii="Calibri" w:eastAsia="Times New Roman" w:hAnsi="Calibri" w:cs="Calibri"/>
                <w:bCs/>
                <w:kern w:val="0"/>
                <w:sz w:val="22"/>
                <w:szCs w:val="22"/>
                <w:lang w:eastAsia="ar-SA" w:bidi="ar-SA"/>
                <w14:ligatures w14:val="none"/>
              </w:rPr>
              <w:t>inorganics</w:t>
            </w:r>
            <w:r w:rsidRPr="000F1DD8">
              <w:rPr>
                <w:rFonts w:ascii="Calibri" w:eastAsia="Times New Roman" w:hAnsi="Calibri" w:cs="Calibri"/>
                <w:bCs/>
                <w:kern w:val="0"/>
                <w:sz w:val="22"/>
                <w:szCs w:val="22"/>
                <w:lang w:val="el-GR" w:eastAsia="ar-SA" w:bidi="ar-SA"/>
                <w14:ligatures w14:val="none"/>
              </w:rPr>
              <w:t>) και μικτά (</w:t>
            </w:r>
            <w:r w:rsidRPr="000F1DD8">
              <w:rPr>
                <w:rFonts w:ascii="Calibri" w:eastAsia="Times New Roman" w:hAnsi="Calibri" w:cs="Calibri"/>
                <w:bCs/>
                <w:kern w:val="0"/>
                <w:sz w:val="22"/>
                <w:szCs w:val="22"/>
                <w:lang w:eastAsia="ar-SA" w:bidi="ar-SA"/>
                <w14:ligatures w14:val="none"/>
              </w:rPr>
              <w:t>mixed</w:t>
            </w:r>
            <w:r w:rsidRPr="000F1DD8">
              <w:rPr>
                <w:rFonts w:ascii="Calibri" w:eastAsia="Times New Roman" w:hAnsi="Calibri" w:cs="Calibri"/>
                <w:bCs/>
                <w:kern w:val="0"/>
                <w:sz w:val="22"/>
                <w:szCs w:val="22"/>
                <w:lang w:val="el-GR" w:eastAsia="ar-SA" w:bidi="ar-SA"/>
                <w14:ligatures w14:val="none"/>
              </w:rPr>
              <w:t>) θα ολοκληρώνεται με μια διέλευση των αντικειμένων μέσα από τη συσκευή. Η απεικόνιση δε, των αντικειμένων στην οθόνη μετά τον διαχωρισμό τους θα γίνεται με ξεχωριστό χρώμα.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C9905"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lastRenderedPageBreak/>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6FDA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2EDC94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6011157A" w14:textId="77777777" w:rsidTr="00CC08D8">
        <w:trPr>
          <w:trHeight w:val="402"/>
        </w:trPr>
        <w:tc>
          <w:tcPr>
            <w:tcW w:w="5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778046"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Calibri" w:hAnsi="Calibri" w:cs="Calibri"/>
                <w:b/>
                <w:kern w:val="0"/>
                <w:sz w:val="22"/>
                <w:szCs w:val="22"/>
                <w:lang w:val="el-GR" w:bidi="ar-SA"/>
                <w14:ligatures w14:val="none"/>
              </w:rPr>
              <w:t>Τεχνικές και Επιχειρησιακές Απαιτήσεις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0CA8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E699B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2A431A3"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76094B48"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1CC4E"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AB77DCA" w14:textId="77777777" w:rsidR="000F1DD8" w:rsidRPr="000F1DD8" w:rsidRDefault="000F1DD8" w:rsidP="000F1DD8">
            <w:pPr>
              <w:suppressAutoHyphens/>
              <w:spacing w:after="0" w:line="240" w:lineRule="auto"/>
              <w:jc w:val="both"/>
              <w:rPr>
                <w:rFonts w:ascii="Calibri" w:eastAsia="Times New Roman" w:hAnsi="Calibri" w:cs="Calibri"/>
                <w:bCs/>
                <w:color w:val="000000"/>
                <w:kern w:val="0"/>
                <w:sz w:val="22"/>
                <w:szCs w:val="22"/>
                <w:lang w:val="el-GR" w:eastAsia="el-GR" w:bidi="ar-SA"/>
                <w14:ligatures w14:val="none"/>
              </w:rPr>
            </w:pPr>
            <w:r w:rsidRPr="000F1DD8">
              <w:rPr>
                <w:rFonts w:ascii="Calibri" w:eastAsia="Times New Roman" w:hAnsi="Calibri" w:cs="Calibri"/>
                <w:bCs/>
                <w:color w:val="000000"/>
                <w:kern w:val="0"/>
                <w:sz w:val="22"/>
                <w:szCs w:val="22"/>
                <w:lang w:val="el-GR" w:eastAsia="el-GR" w:bidi="ar-SA"/>
                <w14:ligatures w14:val="none"/>
              </w:rPr>
              <w:t>Συνθήκες λειτουργίας της συσκευής:</w:t>
            </w:r>
          </w:p>
          <w:p w14:paraId="7C6183B9" w14:textId="77777777" w:rsidR="000F1DD8" w:rsidRPr="000F1DD8" w:rsidRDefault="000F1DD8" w:rsidP="000F1DD8">
            <w:pPr>
              <w:suppressAutoHyphens/>
              <w:spacing w:after="0" w:line="240" w:lineRule="auto"/>
              <w:jc w:val="both"/>
              <w:rPr>
                <w:rFonts w:ascii="Calibri" w:eastAsia="Times New Roman" w:hAnsi="Calibri" w:cs="Calibri"/>
                <w:bCs/>
                <w:color w:val="000000"/>
                <w:kern w:val="0"/>
                <w:sz w:val="22"/>
                <w:szCs w:val="22"/>
                <w:lang w:val="el-GR" w:eastAsia="el-GR" w:bidi="ar-SA"/>
                <w14:ligatures w14:val="none"/>
              </w:rPr>
            </w:pPr>
            <w:r w:rsidRPr="000F1DD8">
              <w:rPr>
                <w:rFonts w:ascii="Calibri" w:eastAsia="Times New Roman" w:hAnsi="Calibri" w:cs="Calibri"/>
                <w:bCs/>
                <w:color w:val="000000"/>
                <w:kern w:val="0"/>
                <w:sz w:val="22"/>
                <w:szCs w:val="22"/>
                <w:lang w:val="el-GR" w:eastAsia="el-GR" w:bidi="ar-SA"/>
                <w14:ligatures w14:val="none"/>
              </w:rPr>
              <w:t>•</w:t>
            </w:r>
            <w:r w:rsidRPr="000F1DD8">
              <w:rPr>
                <w:rFonts w:ascii="Calibri" w:eastAsia="Times New Roman" w:hAnsi="Calibri" w:cs="Calibri"/>
                <w:bCs/>
                <w:color w:val="000000"/>
                <w:kern w:val="0"/>
                <w:sz w:val="22"/>
                <w:szCs w:val="22"/>
                <w:lang w:val="el-GR" w:eastAsia="el-GR" w:bidi="ar-SA"/>
                <w14:ligatures w14:val="none"/>
              </w:rPr>
              <w:tab/>
              <w:t>Θερμοκρασία περιβάλλοντος : 0</w:t>
            </w:r>
            <w:r w:rsidRPr="000F1DD8">
              <w:rPr>
                <w:rFonts w:ascii="Calibri" w:eastAsia="Times New Roman" w:hAnsi="Calibri" w:cs="Calibri"/>
                <w:kern w:val="0"/>
                <w:sz w:val="22"/>
                <w:lang w:val="el-GR" w:eastAsia="ar-SA" w:bidi="ar-SA"/>
                <w14:ligatures w14:val="none"/>
              </w:rPr>
              <w:t xml:space="preserve">°C </w:t>
            </w:r>
            <w:r w:rsidRPr="000F1DD8">
              <w:rPr>
                <w:rFonts w:ascii="Calibri" w:eastAsia="Times New Roman" w:hAnsi="Calibri" w:cs="Calibri"/>
                <w:bCs/>
                <w:color w:val="000000"/>
                <w:kern w:val="0"/>
                <w:sz w:val="22"/>
                <w:szCs w:val="22"/>
                <w:lang w:val="el-GR" w:eastAsia="el-GR" w:bidi="ar-SA"/>
                <w14:ligatures w14:val="none"/>
              </w:rPr>
              <w:t>έως 40</w:t>
            </w:r>
            <w:r w:rsidRPr="000F1DD8">
              <w:rPr>
                <w:rFonts w:ascii="Calibri" w:eastAsia="Times New Roman" w:hAnsi="Calibri" w:cs="Calibri"/>
                <w:kern w:val="0"/>
                <w:sz w:val="22"/>
                <w:lang w:val="el-GR" w:eastAsia="ar-SA" w:bidi="ar-SA"/>
                <w14:ligatures w14:val="none"/>
              </w:rPr>
              <w:t xml:space="preserve">°C </w:t>
            </w:r>
            <w:r w:rsidRPr="000F1DD8">
              <w:rPr>
                <w:rFonts w:ascii="Calibri" w:eastAsia="Times New Roman" w:hAnsi="Calibri" w:cs="Calibri"/>
                <w:bCs/>
                <w:color w:val="000000"/>
                <w:kern w:val="0"/>
                <w:sz w:val="22"/>
                <w:szCs w:val="22"/>
                <w:lang w:val="el-GR" w:eastAsia="el-GR" w:bidi="ar-SA"/>
                <w14:ligatures w14:val="none"/>
              </w:rPr>
              <w:t>τουλάχιστον και σχετική υγρασία μέχρι 90%.</w:t>
            </w:r>
          </w:p>
          <w:p w14:paraId="44074C23" w14:textId="77777777" w:rsidR="000F1DD8" w:rsidRPr="000F1DD8" w:rsidRDefault="000F1DD8" w:rsidP="000F1DD8">
            <w:pPr>
              <w:suppressAutoHyphens/>
              <w:spacing w:after="0" w:line="240" w:lineRule="auto"/>
              <w:jc w:val="both"/>
              <w:rPr>
                <w:rFonts w:ascii="Calibri" w:eastAsia="Times New Roman" w:hAnsi="Calibri" w:cs="Calibri"/>
                <w:bCs/>
                <w:color w:val="000000"/>
                <w:kern w:val="0"/>
                <w:sz w:val="22"/>
                <w:szCs w:val="22"/>
                <w:lang w:val="el-GR" w:eastAsia="el-GR" w:bidi="ar-SA"/>
                <w14:ligatures w14:val="none"/>
              </w:rPr>
            </w:pPr>
            <w:r w:rsidRPr="000F1DD8">
              <w:rPr>
                <w:rFonts w:ascii="Calibri" w:eastAsia="Times New Roman" w:hAnsi="Calibri" w:cs="Calibri"/>
                <w:bCs/>
                <w:color w:val="000000"/>
                <w:kern w:val="0"/>
                <w:sz w:val="22"/>
                <w:szCs w:val="22"/>
                <w:lang w:val="el-GR" w:eastAsia="el-GR" w:bidi="ar-SA"/>
                <w14:ligatures w14:val="none"/>
              </w:rPr>
              <w:t>•</w:t>
            </w:r>
            <w:r w:rsidRPr="000F1DD8">
              <w:rPr>
                <w:rFonts w:ascii="Calibri" w:eastAsia="Times New Roman" w:hAnsi="Calibri" w:cs="Calibri"/>
                <w:bCs/>
                <w:color w:val="000000"/>
                <w:kern w:val="0"/>
                <w:sz w:val="22"/>
                <w:szCs w:val="22"/>
                <w:lang w:val="el-GR" w:eastAsia="el-GR" w:bidi="ar-SA"/>
                <w14:ligatures w14:val="none"/>
              </w:rPr>
              <w:tab/>
              <w:t>Η τάση τροφοδοσίας: 230V AC (±10%)/50Hz.</w:t>
            </w:r>
          </w:p>
          <w:p w14:paraId="6700C556" w14:textId="77777777" w:rsidR="000F1DD8" w:rsidRPr="000F1DD8" w:rsidRDefault="000F1DD8" w:rsidP="000F1DD8">
            <w:pPr>
              <w:suppressAutoHyphens/>
              <w:spacing w:after="0" w:line="240" w:lineRule="auto"/>
              <w:jc w:val="both"/>
              <w:rPr>
                <w:rFonts w:ascii="Calibri" w:eastAsia="Times New Roman" w:hAnsi="Calibri" w:cs="Calibri"/>
                <w:bCs/>
                <w:color w:val="000000"/>
                <w:kern w:val="0"/>
                <w:sz w:val="22"/>
                <w:szCs w:val="22"/>
                <w:lang w:val="el-GR" w:eastAsia="el-GR" w:bidi="ar-SA"/>
                <w14:ligatures w14:val="none"/>
              </w:rPr>
            </w:pPr>
            <w:r w:rsidRPr="000F1DD8">
              <w:rPr>
                <w:rFonts w:ascii="Calibri" w:eastAsia="Times New Roman" w:hAnsi="Calibri" w:cs="Calibri"/>
                <w:bCs/>
                <w:color w:val="000000"/>
                <w:kern w:val="0"/>
                <w:sz w:val="22"/>
                <w:szCs w:val="22"/>
                <w:lang w:val="el-GR" w:eastAsia="el-GR" w:bidi="ar-SA"/>
                <w14:ligatures w14:val="none"/>
              </w:rPr>
              <w:t>•</w:t>
            </w:r>
            <w:r w:rsidRPr="000F1DD8">
              <w:rPr>
                <w:rFonts w:ascii="Calibri" w:eastAsia="Times New Roman" w:hAnsi="Calibri" w:cs="Calibri"/>
                <w:bCs/>
                <w:color w:val="000000"/>
                <w:kern w:val="0"/>
                <w:sz w:val="22"/>
                <w:szCs w:val="22"/>
                <w:lang w:val="el-GR" w:eastAsia="el-GR" w:bidi="ar-SA"/>
                <w14:ligatures w14:val="none"/>
              </w:rPr>
              <w:tab/>
              <w:t xml:space="preserve">Κατανάλωση ρεύματος μικρότερη από 1 </w:t>
            </w:r>
            <w:proofErr w:type="spellStart"/>
            <w:r w:rsidRPr="000F1DD8">
              <w:rPr>
                <w:rFonts w:ascii="Calibri" w:eastAsia="Times New Roman" w:hAnsi="Calibri" w:cs="Calibri"/>
                <w:bCs/>
                <w:color w:val="000000"/>
                <w:kern w:val="0"/>
                <w:sz w:val="22"/>
                <w:szCs w:val="22"/>
                <w:lang w:val="el-GR" w:eastAsia="el-GR" w:bidi="ar-SA"/>
                <w14:ligatures w14:val="none"/>
              </w:rPr>
              <w:t>kVA</w:t>
            </w:r>
            <w:proofErr w:type="spellEnd"/>
            <w:r w:rsidRPr="000F1DD8">
              <w:rPr>
                <w:rFonts w:ascii="Calibri" w:eastAsia="Times New Roman" w:hAnsi="Calibri" w:cs="Calibri"/>
                <w:bCs/>
                <w:color w:val="000000"/>
                <w:kern w:val="0"/>
                <w:sz w:val="22"/>
                <w:szCs w:val="22"/>
                <w:lang w:val="el-GR" w:eastAsia="el-GR" w:bidi="ar-SA"/>
                <w14:ligatures w14:val="none"/>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F604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3DCDE0"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20FDFC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345C8720"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9EF82"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75862CDC" w14:textId="77777777" w:rsidR="000F1DD8" w:rsidRPr="000F1DD8" w:rsidRDefault="000F1DD8" w:rsidP="000F1DD8">
            <w:pPr>
              <w:spacing w:after="0" w:line="240" w:lineRule="auto"/>
              <w:contextualSpacing/>
              <w:rPr>
                <w:rFonts w:ascii="CG Times" w:eastAsia="Times New Roman" w:hAnsi="CG Times" w:cs="Times New Roman"/>
                <w:bCs/>
                <w:kern w:val="0"/>
                <w:sz w:val="20"/>
                <w:szCs w:val="22"/>
                <w:lang w:val="el-GR" w:eastAsia="el-GR" w:bidi="ar-SA"/>
                <w14:ligatures w14:val="none"/>
              </w:rPr>
            </w:pPr>
            <w:r w:rsidRPr="000F1DD8">
              <w:rPr>
                <w:rFonts w:ascii="CG Times" w:eastAsia="Times New Roman" w:hAnsi="CG Times" w:cs="Times New Roman"/>
                <w:bCs/>
                <w:kern w:val="0"/>
                <w:sz w:val="20"/>
                <w:szCs w:val="22"/>
                <w:lang w:val="el-GR" w:eastAsia="el-GR" w:bidi="ar-SA"/>
                <w14:ligatures w14:val="none"/>
              </w:rPr>
              <w:t>Η συσκευή θα είναι εφοδιασμένη με τέσσερις (4) τροχούς για την εύκολη μετακίνηση της.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3DD92"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8085F"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63618A7"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4D83749C"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8A2E7"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1.5</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24E4E50"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Ο </w:t>
            </w:r>
            <w:proofErr w:type="spellStart"/>
            <w:r w:rsidRPr="000F1DD8">
              <w:rPr>
                <w:rFonts w:ascii="Calibri" w:eastAsia="Times New Roman" w:hAnsi="Calibri" w:cs="Calibri"/>
                <w:bCs/>
                <w:kern w:val="0"/>
                <w:sz w:val="22"/>
                <w:szCs w:val="22"/>
                <w:lang w:val="el-GR" w:eastAsia="ar-SA" w:bidi="ar-SA"/>
                <w14:ligatures w14:val="none"/>
              </w:rPr>
              <w:t>ταινιόδρομος</w:t>
            </w:r>
            <w:proofErr w:type="spellEnd"/>
            <w:r w:rsidRPr="000F1DD8">
              <w:rPr>
                <w:rFonts w:ascii="Calibri" w:eastAsia="Times New Roman" w:hAnsi="Calibri" w:cs="Calibri"/>
                <w:bCs/>
                <w:kern w:val="0"/>
                <w:sz w:val="22"/>
                <w:szCs w:val="22"/>
                <w:lang w:val="el-GR" w:eastAsia="ar-SA" w:bidi="ar-SA"/>
                <w14:ligatures w14:val="none"/>
              </w:rPr>
              <w:t xml:space="preserve"> (ιμάντας) θα πρέπει να είναι ικανός για έλξη φορτίων (ισομερώς κατανεμημένων) βάρους 150kg τουλάχιστον και να έχει τη δυνατότητα αναστροφής κίνησης (</w:t>
            </w:r>
            <w:r w:rsidRPr="000F1DD8">
              <w:rPr>
                <w:rFonts w:ascii="Calibri" w:eastAsia="Times New Roman" w:hAnsi="Calibri" w:cs="Calibri"/>
                <w:bCs/>
                <w:kern w:val="0"/>
                <w:sz w:val="22"/>
                <w:szCs w:val="22"/>
                <w:lang w:eastAsia="ar-SA" w:bidi="ar-SA"/>
                <w14:ligatures w14:val="none"/>
              </w:rPr>
              <w:t>reverse</w:t>
            </w:r>
            <w:r w:rsidRPr="000F1DD8">
              <w:rPr>
                <w:rFonts w:ascii="Calibri" w:eastAsia="Times New Roman" w:hAnsi="Calibri" w:cs="Calibri"/>
                <w:bCs/>
                <w:kern w:val="0"/>
                <w:sz w:val="22"/>
                <w:szCs w:val="22"/>
                <w:lang w:val="el-GR" w:eastAsia="ar-SA" w:bidi="ar-SA"/>
                <w14:ligatures w14:val="none"/>
              </w:rPr>
              <w:t>) κατά την επιθυμία του χρήστη. Το ύψος του ιμάντα μεταφοράς από το δάπεδο να είναι μεταξύ 65cm και 85cm.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F171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C5F13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4C3FB10"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75785449"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D5419"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1.6</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B300B3D"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Η συσκευή θα διαθέτει για λόγους ασφαλείας και σύστημα παρακολούθησης του ρυθμού δόσης ελεγχόμενο από το μενού εντολών.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BF9EE"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1FDFF9"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0E03C5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6EC6EEDA"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65D92"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A8076FE"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Το περιεχόμενο των υπό έλεγχο αντικειμένων κλπ. θα απεικονίζεται σε </w:t>
            </w:r>
            <w:r w:rsidRPr="000F1DD8">
              <w:rPr>
                <w:rFonts w:ascii="Calibri" w:eastAsia="Times New Roman" w:hAnsi="Calibri" w:cs="Calibri"/>
                <w:bCs/>
                <w:kern w:val="0"/>
                <w:sz w:val="22"/>
                <w:szCs w:val="22"/>
                <w:lang w:eastAsia="ar-SA" w:bidi="ar-SA"/>
                <w14:ligatures w14:val="none"/>
              </w:rPr>
              <w:t>monitor</w:t>
            </w:r>
            <w:r w:rsidRPr="000F1DD8">
              <w:rPr>
                <w:rFonts w:ascii="Calibri" w:eastAsia="Times New Roman" w:hAnsi="Calibri" w:cs="Calibri"/>
                <w:bCs/>
                <w:kern w:val="0"/>
                <w:sz w:val="22"/>
                <w:szCs w:val="22"/>
                <w:lang w:val="el-GR" w:eastAsia="ar-SA" w:bidi="ar-SA"/>
                <w14:ligatures w14:val="none"/>
              </w:rPr>
              <w:t xml:space="preserve"> που θα πρέπει να έχει τουλάχιστον τα κάτωθι χαρακτηριστικά:  </w:t>
            </w:r>
          </w:p>
          <w:p w14:paraId="6D61B6A7"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w:t>
            </w:r>
            <w:r w:rsidRPr="000F1DD8">
              <w:rPr>
                <w:rFonts w:ascii="Calibri" w:eastAsia="Times New Roman" w:hAnsi="Calibri" w:cs="Calibri"/>
                <w:bCs/>
                <w:kern w:val="0"/>
                <w:sz w:val="22"/>
                <w:szCs w:val="22"/>
                <w:lang w:val="el-GR" w:eastAsia="ar-SA" w:bidi="ar-SA"/>
                <w14:ligatures w14:val="none"/>
              </w:rPr>
              <w:tab/>
              <w:t>μέγεθος οθόνης  19”</w:t>
            </w:r>
          </w:p>
          <w:p w14:paraId="58A91057"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w:t>
            </w:r>
            <w:r w:rsidRPr="000F1DD8">
              <w:rPr>
                <w:rFonts w:ascii="Calibri" w:eastAsia="Times New Roman" w:hAnsi="Calibri" w:cs="Calibri"/>
                <w:bCs/>
                <w:kern w:val="0"/>
                <w:sz w:val="22"/>
                <w:szCs w:val="22"/>
                <w:lang w:val="el-GR" w:eastAsia="ar-SA" w:bidi="ar-SA"/>
                <w14:ligatures w14:val="none"/>
              </w:rPr>
              <w:tab/>
              <w:t xml:space="preserve">ανάλυση </w:t>
            </w:r>
            <w:r w:rsidRPr="000F1DD8">
              <w:rPr>
                <w:rFonts w:ascii="Calibri" w:eastAsia="Times New Roman" w:hAnsi="Calibri" w:cs="Calibri"/>
                <w:bCs/>
                <w:kern w:val="0"/>
                <w:sz w:val="22"/>
                <w:szCs w:val="22"/>
                <w:lang w:eastAsia="ar-SA" w:bidi="ar-SA"/>
                <w14:ligatures w14:val="none"/>
              </w:rPr>
              <w:t>resolution</w:t>
            </w:r>
            <w:r w:rsidRPr="000F1DD8">
              <w:rPr>
                <w:rFonts w:ascii="Calibri" w:eastAsia="Times New Roman" w:hAnsi="Calibri" w:cs="Calibri"/>
                <w:bCs/>
                <w:kern w:val="0"/>
                <w:sz w:val="22"/>
                <w:szCs w:val="22"/>
                <w:lang w:val="el-GR" w:eastAsia="ar-SA" w:bidi="ar-SA"/>
                <w14:ligatures w14:val="none"/>
              </w:rPr>
              <w:t xml:space="preserve"> τουλάχιστον 1280x1024 </w:t>
            </w:r>
            <w:r w:rsidRPr="000F1DD8">
              <w:rPr>
                <w:rFonts w:ascii="Calibri" w:eastAsia="Times New Roman" w:hAnsi="Calibri" w:cs="Calibri"/>
                <w:bCs/>
                <w:kern w:val="0"/>
                <w:sz w:val="22"/>
                <w:szCs w:val="22"/>
                <w:lang w:eastAsia="ar-SA" w:bidi="ar-SA"/>
                <w14:ligatures w14:val="none"/>
              </w:rPr>
              <w:t>pixels</w:t>
            </w:r>
            <w:r w:rsidRPr="000F1DD8">
              <w:rPr>
                <w:rFonts w:ascii="Calibri" w:eastAsia="Times New Roman" w:hAnsi="Calibri" w:cs="Calibri"/>
                <w:bCs/>
                <w:kern w:val="0"/>
                <w:sz w:val="22"/>
                <w:szCs w:val="22"/>
                <w:lang w:val="el-GR" w:eastAsia="ar-SA" w:bidi="ar-SA"/>
                <w14:ligatures w14:val="none"/>
              </w:rPr>
              <w:t xml:space="preserve"> στα 75Hz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4B431"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E1ACC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4AEBE49"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5BC1DD25"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6169B"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2A5E2A6D"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Το περιεχόμενο των ελεγχόμενων αντικειμένων κλπ. να απεικονίζεται σε έγχρωμο </w:t>
            </w:r>
            <w:r w:rsidRPr="000F1DD8">
              <w:rPr>
                <w:rFonts w:ascii="Calibri" w:eastAsia="Times New Roman" w:hAnsi="Calibri" w:cs="Calibri"/>
                <w:bCs/>
                <w:kern w:val="0"/>
                <w:sz w:val="22"/>
                <w:szCs w:val="22"/>
                <w:lang w:eastAsia="ar-SA" w:bidi="ar-SA"/>
                <w14:ligatures w14:val="none"/>
              </w:rPr>
              <w:t>monitor</w:t>
            </w:r>
            <w:r w:rsidRPr="000F1DD8">
              <w:rPr>
                <w:rFonts w:ascii="Calibri" w:eastAsia="Times New Roman" w:hAnsi="Calibri" w:cs="Calibri"/>
                <w:bCs/>
                <w:kern w:val="0"/>
                <w:sz w:val="22"/>
                <w:szCs w:val="22"/>
                <w:lang w:val="el-GR" w:eastAsia="ar-SA" w:bidi="ar-SA"/>
                <w14:ligatures w14:val="none"/>
              </w:rPr>
              <w:t xml:space="preserve"> με εμφάνιση σε 3 χρώματα (οργανικά – ανόργανα – μικτά), για την απεικόνιση του περιεχομένου των αποσκευών - αντικειμένων, ήτοι οργανικά με πορτοκαλί χρώμα, μικτά με πράσινο χρώμα και ανόργανα με μπλε χρώμα.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E6392"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8EDF4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218C81E"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610F2169"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DC1C3"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D0F3034"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Η συσκευή να έχει δυνατότητα παραμονής των τελευταίων τουλάχιστον πέντε (5) εικόνων στην οθόνη για απεριόριστο χρόνο και μέχρι τη διέλευση νέων αντικειμένων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916F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B357B9"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0394B6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59527562"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19562"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lastRenderedPageBreak/>
              <w:t>1.10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24C9B15"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Για την γεννήτρια </w:t>
            </w:r>
            <w:proofErr w:type="spellStart"/>
            <w:r w:rsidRPr="000F1DD8">
              <w:rPr>
                <w:rFonts w:ascii="Calibri" w:eastAsia="Times New Roman" w:hAnsi="Calibri" w:cs="Calibri"/>
                <w:bCs/>
                <w:kern w:val="0"/>
                <w:sz w:val="22"/>
                <w:szCs w:val="22"/>
                <w:lang w:val="el-GR" w:eastAsia="ar-SA" w:bidi="ar-SA"/>
                <w14:ligatures w14:val="none"/>
              </w:rPr>
              <w:t>ακτίνων</w:t>
            </w:r>
            <w:proofErr w:type="spellEnd"/>
            <w:r w:rsidRPr="000F1DD8">
              <w:rPr>
                <w:rFonts w:ascii="Calibri" w:eastAsia="Times New Roman" w:hAnsi="Calibri" w:cs="Calibri"/>
                <w:bCs/>
                <w:kern w:val="0"/>
                <w:sz w:val="22"/>
                <w:szCs w:val="22"/>
                <w:lang w:val="el-GR" w:eastAsia="ar-SA" w:bidi="ar-SA"/>
                <w14:ligatures w14:val="none"/>
              </w:rPr>
              <w:t xml:space="preserve"> Χ,  θα πρέπει να δηλωθεί το ρεύμα ανόδου και η τάση ακτινοβόλησης σε </w:t>
            </w:r>
            <w:r w:rsidRPr="000F1DD8">
              <w:rPr>
                <w:rFonts w:ascii="Calibri" w:eastAsia="Times New Roman" w:hAnsi="Calibri" w:cs="Calibri"/>
                <w:bCs/>
                <w:kern w:val="0"/>
                <w:sz w:val="22"/>
                <w:szCs w:val="22"/>
                <w:lang w:eastAsia="ar-SA" w:bidi="ar-SA"/>
                <w14:ligatures w14:val="none"/>
              </w:rPr>
              <w:t>keV</w:t>
            </w:r>
            <w:r w:rsidRPr="000F1DD8">
              <w:rPr>
                <w:rFonts w:ascii="Calibri" w:eastAsia="Times New Roman" w:hAnsi="Calibri" w:cs="Calibri"/>
                <w:bCs/>
                <w:kern w:val="0"/>
                <w:sz w:val="22"/>
                <w:szCs w:val="22"/>
                <w:lang w:val="el-GR" w:eastAsia="ar-SA" w:bidi="ar-SA"/>
                <w14:ligatures w14:val="none"/>
              </w:rPr>
              <w:t xml:space="preserve">. Η ελάχιστη αποδεκτή τάση ακτινοβόλησης είναι τα 160 </w:t>
            </w:r>
            <w:r w:rsidRPr="000F1DD8">
              <w:rPr>
                <w:rFonts w:ascii="Calibri" w:eastAsia="Times New Roman" w:hAnsi="Calibri" w:cs="Calibri"/>
                <w:bCs/>
                <w:kern w:val="0"/>
                <w:sz w:val="22"/>
                <w:szCs w:val="22"/>
                <w:lang w:eastAsia="ar-SA" w:bidi="ar-SA"/>
                <w14:ligatures w14:val="none"/>
              </w:rPr>
              <w:t>KeV</w:t>
            </w:r>
            <w:r w:rsidRPr="000F1DD8">
              <w:rPr>
                <w:rFonts w:ascii="Calibri" w:eastAsia="Times New Roman" w:hAnsi="Calibri" w:cs="Calibri"/>
                <w:bCs/>
                <w:kern w:val="0"/>
                <w:sz w:val="22"/>
                <w:szCs w:val="22"/>
                <w:lang w:val="el-GR" w:eastAsia="ar-SA" w:bidi="ar-SA"/>
                <w14:ligatures w14:val="none"/>
              </w:rPr>
              <w:t xml:space="preserve"> για άριστη ποιότητα εικόνας, ενώ το ρεύμα ανόδου θα πρέπει να είναι μικρότερο από 0.8mA για μικρότερη καταπόνηση της γεννήτριας.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63D3C"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C80102"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9DB9E3D"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54ECF014"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E07AB"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1.11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57290782"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Η διαπερατότητα (PENETRATION) της δέσμης X-RAY θα είναι ικανότητας να διαπερνά εγγυημένα τουλάχιστον 35mm πάχος ατσαλιού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1DEA4"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97204E"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4BF2B4D"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699A92BA"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31791"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1.12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776BE984"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 </w:t>
            </w:r>
            <w:r w:rsidRPr="000F1DD8">
              <w:rPr>
                <w:rFonts w:ascii="Calibri" w:eastAsia="Times New Roman" w:hAnsi="Calibri" w:cs="Calibri"/>
                <w:kern w:val="0"/>
                <w:sz w:val="22"/>
                <w:lang w:val="el-GR" w:eastAsia="ar-SA" w:bidi="ar-SA"/>
                <w14:ligatures w14:val="none"/>
              </w:rPr>
              <w:t xml:space="preserve"> </w:t>
            </w:r>
            <w:r w:rsidRPr="000F1DD8">
              <w:rPr>
                <w:rFonts w:ascii="Calibri" w:eastAsia="Times New Roman" w:hAnsi="Calibri" w:cs="Calibri"/>
                <w:bCs/>
                <w:kern w:val="0"/>
                <w:sz w:val="22"/>
                <w:szCs w:val="22"/>
                <w:lang w:val="el-GR" w:eastAsia="ar-SA" w:bidi="ar-SA"/>
                <w14:ligatures w14:val="none"/>
              </w:rPr>
              <w:t>Η διακριτικότητα (RESOLUTION) της εικόνας θα παρέχει εγγυημένη δυνατότητα διάκρισης σύρματος με διάμετρο τουλάχιστον 40 AWG.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A76F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E2F86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060B8B4"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577C8843"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BD265"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1.13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7CC34AF3"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Το σύστημα παραγωγής εικόνων (</w:t>
            </w:r>
            <w:r w:rsidRPr="000F1DD8">
              <w:rPr>
                <w:rFonts w:ascii="Calibri" w:eastAsia="Times New Roman" w:hAnsi="Calibri" w:cs="Calibri"/>
                <w:bCs/>
                <w:kern w:val="0"/>
                <w:sz w:val="22"/>
                <w:szCs w:val="22"/>
                <w:lang w:eastAsia="ar-SA" w:bidi="ar-SA"/>
                <w14:ligatures w14:val="none"/>
              </w:rPr>
              <w:t>detection</w:t>
            </w:r>
            <w:r w:rsidRPr="000F1DD8">
              <w:rPr>
                <w:rFonts w:ascii="Calibri" w:eastAsia="Times New Roman" w:hAnsi="Calibri" w:cs="Calibri"/>
                <w:bCs/>
                <w:kern w:val="0"/>
                <w:sz w:val="22"/>
                <w:szCs w:val="22"/>
                <w:lang w:val="el-GR" w:eastAsia="ar-SA" w:bidi="ar-SA"/>
                <w14:ligatures w14:val="none"/>
              </w:rPr>
              <w:t xml:space="preserve"> </w:t>
            </w:r>
            <w:r w:rsidRPr="000F1DD8">
              <w:rPr>
                <w:rFonts w:ascii="Calibri" w:eastAsia="Times New Roman" w:hAnsi="Calibri" w:cs="Calibri"/>
                <w:bCs/>
                <w:kern w:val="0"/>
                <w:sz w:val="22"/>
                <w:szCs w:val="22"/>
                <w:lang w:eastAsia="ar-SA" w:bidi="ar-SA"/>
                <w14:ligatures w14:val="none"/>
              </w:rPr>
              <w:t>system</w:t>
            </w:r>
            <w:r w:rsidRPr="000F1DD8">
              <w:rPr>
                <w:rFonts w:ascii="Calibri" w:eastAsia="Times New Roman" w:hAnsi="Calibri" w:cs="Calibri"/>
                <w:bCs/>
                <w:kern w:val="0"/>
                <w:sz w:val="22"/>
                <w:szCs w:val="22"/>
                <w:lang w:val="el-GR" w:eastAsia="ar-SA" w:bidi="ar-SA"/>
                <w14:ligatures w14:val="none"/>
              </w:rPr>
              <w:t xml:space="preserve">) θα συνίσταται από υψηλής ευκρίνειας ανιχνευτές με διπλή σειρά </w:t>
            </w:r>
            <w:proofErr w:type="spellStart"/>
            <w:r w:rsidRPr="000F1DD8">
              <w:rPr>
                <w:rFonts w:ascii="Calibri" w:eastAsia="Times New Roman" w:hAnsi="Calibri" w:cs="Calibri"/>
                <w:bCs/>
                <w:kern w:val="0"/>
                <w:sz w:val="22"/>
                <w:szCs w:val="22"/>
                <w:lang w:val="el-GR" w:eastAsia="ar-SA" w:bidi="ar-SA"/>
                <w14:ligatures w14:val="none"/>
              </w:rPr>
              <w:t>φωτοδιόδων</w:t>
            </w:r>
            <w:proofErr w:type="spellEnd"/>
            <w:r w:rsidRPr="000F1DD8">
              <w:rPr>
                <w:rFonts w:ascii="Calibri" w:eastAsia="Times New Roman" w:hAnsi="Calibri" w:cs="Calibri"/>
                <w:bCs/>
                <w:kern w:val="0"/>
                <w:sz w:val="22"/>
                <w:szCs w:val="22"/>
                <w:lang w:val="el-GR" w:eastAsia="ar-SA" w:bidi="ar-SA"/>
                <w14:ligatures w14:val="none"/>
              </w:rPr>
              <w:t xml:space="preserve">.  Ο συνολικός αριθμός </w:t>
            </w:r>
            <w:proofErr w:type="spellStart"/>
            <w:r w:rsidRPr="000F1DD8">
              <w:rPr>
                <w:rFonts w:ascii="Calibri" w:eastAsia="Times New Roman" w:hAnsi="Calibri" w:cs="Calibri"/>
                <w:bCs/>
                <w:kern w:val="0"/>
                <w:sz w:val="22"/>
                <w:szCs w:val="22"/>
                <w:lang w:val="el-GR" w:eastAsia="ar-SA" w:bidi="ar-SA"/>
                <w14:ligatures w14:val="none"/>
              </w:rPr>
              <w:t>φωτοδιόδων</w:t>
            </w:r>
            <w:proofErr w:type="spellEnd"/>
            <w:r w:rsidRPr="000F1DD8">
              <w:rPr>
                <w:rFonts w:ascii="Calibri" w:eastAsia="Times New Roman" w:hAnsi="Calibri" w:cs="Calibri"/>
                <w:bCs/>
                <w:kern w:val="0"/>
                <w:sz w:val="22"/>
                <w:szCs w:val="22"/>
                <w:lang w:val="el-GR" w:eastAsia="ar-SA" w:bidi="ar-SA"/>
                <w14:ligatures w14:val="none"/>
              </w:rPr>
              <w:t xml:space="preserve"> θα είναι τουλάχιστον 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F3972"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BBD4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9C9382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57F6DEF6"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4467C"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1.14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7090DC35"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Οπτικές ενδείξεις θα δείχνουν την ενεργοποίηση της γεννήτριας και της λειτουργίας της συσκευής επάνω στο ικρίωμα της συσκευής και στο πληκτρολόγιο.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CE34E"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88D92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AFFF215"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55391895"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47A6E"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1.15</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5669997D"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Δύο (2) μετρητές αριθμού ελεγχόμενων χειραποσκευών εκ των οποίων ο ένας με δυνατότητα μηδενισμού και ο δεύτερος χωρίς δυνατότητα μηδενισμού.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22DD9"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15A4B7"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55CD3E1"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05A94CC0"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0EEAA"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1.16</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29809DC4"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Η διαρρέουσα ακτινοβολία σε οποιοδήποτε σημείο σε απόσταση 5cm γύρω από τη συσκευή δεν πρέπει να υπερβαίνει τα 2μSv/</w:t>
            </w:r>
            <w:proofErr w:type="spellStart"/>
            <w:r w:rsidRPr="000F1DD8">
              <w:rPr>
                <w:rFonts w:ascii="Calibri" w:eastAsia="Times New Roman" w:hAnsi="Calibri" w:cs="Calibri"/>
                <w:bCs/>
                <w:kern w:val="0"/>
                <w:sz w:val="22"/>
                <w:szCs w:val="22"/>
                <w:lang w:eastAsia="ar-SA" w:bidi="ar-SA"/>
                <w14:ligatures w14:val="none"/>
              </w:rPr>
              <w:t>hr</w:t>
            </w:r>
            <w:proofErr w:type="spellEnd"/>
            <w:r w:rsidRPr="000F1DD8">
              <w:rPr>
                <w:rFonts w:ascii="Calibri" w:eastAsia="Times New Roman" w:hAnsi="Calibri" w:cs="Calibri"/>
                <w:bCs/>
                <w:kern w:val="0"/>
                <w:sz w:val="22"/>
                <w:szCs w:val="22"/>
                <w:lang w:val="el-GR" w:eastAsia="ar-SA" w:bidi="ar-SA"/>
                <w14:ligatures w14:val="none"/>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12FE9"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7D0F6"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EE86CF9"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1F53D100"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20F62"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1.17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344EDD4"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Η </w:t>
            </w:r>
            <w:proofErr w:type="spellStart"/>
            <w:r w:rsidRPr="000F1DD8">
              <w:rPr>
                <w:rFonts w:ascii="Calibri" w:eastAsia="Times New Roman" w:hAnsi="Calibri" w:cs="Calibri"/>
                <w:bCs/>
                <w:kern w:val="0"/>
                <w:sz w:val="22"/>
                <w:szCs w:val="22"/>
                <w:lang w:val="el-GR" w:eastAsia="ar-SA" w:bidi="ar-SA"/>
                <w14:ligatures w14:val="none"/>
              </w:rPr>
              <w:t>απορροφούμενη</w:t>
            </w:r>
            <w:proofErr w:type="spellEnd"/>
            <w:r w:rsidRPr="000F1DD8">
              <w:rPr>
                <w:rFonts w:ascii="Calibri" w:eastAsia="Times New Roman" w:hAnsi="Calibri" w:cs="Calibri"/>
                <w:bCs/>
                <w:kern w:val="0"/>
                <w:sz w:val="22"/>
                <w:szCs w:val="22"/>
                <w:lang w:val="el-GR" w:eastAsia="ar-SA" w:bidi="ar-SA"/>
                <w14:ligatures w14:val="none"/>
              </w:rPr>
              <w:t xml:space="preserve"> δόση στο υπό έλεγχο αντικείμενο δεν θα πρέπει να υπερβαίνει τα 2 μ</w:t>
            </w:r>
            <w:r w:rsidRPr="000F1DD8">
              <w:rPr>
                <w:rFonts w:ascii="Calibri" w:eastAsia="Times New Roman" w:hAnsi="Calibri" w:cs="Calibri"/>
                <w:bCs/>
                <w:kern w:val="0"/>
                <w:sz w:val="22"/>
                <w:szCs w:val="22"/>
                <w:lang w:eastAsia="ar-SA" w:bidi="ar-SA"/>
                <w14:ligatures w14:val="none"/>
              </w:rPr>
              <w:t>S</w:t>
            </w:r>
            <w:r w:rsidRPr="000F1DD8">
              <w:rPr>
                <w:rFonts w:ascii="Calibri" w:eastAsia="Times New Roman" w:hAnsi="Calibri" w:cs="Calibri"/>
                <w:bCs/>
                <w:kern w:val="0"/>
                <w:sz w:val="22"/>
                <w:szCs w:val="22"/>
                <w:lang w:val="el-GR" w:eastAsia="ar-SA" w:bidi="ar-SA"/>
                <w14:ligatures w14:val="none"/>
              </w:rPr>
              <w:t>ν ανά εξέταση αντικειμένου.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4C5F1"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0A85E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5C05A44"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4421EC64"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5AEDC"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1.18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C92212A"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Το ποσοστό (δόση) ακτινοβολίας πάνω στο προς ανίχνευση αντικείμενο θα είναι τέτοιο ώστε να μην επηρεάζει φωτογραφικά  </w:t>
            </w:r>
            <w:r w:rsidRPr="000F1DD8">
              <w:rPr>
                <w:rFonts w:ascii="Calibri" w:eastAsia="Times New Roman" w:hAnsi="Calibri" w:cs="Calibri"/>
                <w:bCs/>
                <w:kern w:val="0"/>
                <w:sz w:val="22"/>
                <w:szCs w:val="22"/>
                <w:lang w:eastAsia="ar-SA" w:bidi="ar-SA"/>
                <w14:ligatures w14:val="none"/>
              </w:rPr>
              <w:t>films</w:t>
            </w:r>
            <w:r w:rsidRPr="000F1DD8">
              <w:rPr>
                <w:rFonts w:ascii="Calibri" w:eastAsia="Times New Roman" w:hAnsi="Calibri" w:cs="Calibri"/>
                <w:bCs/>
                <w:kern w:val="0"/>
                <w:sz w:val="22"/>
                <w:szCs w:val="22"/>
                <w:lang w:val="el-GR" w:eastAsia="ar-SA" w:bidi="ar-SA"/>
                <w14:ligatures w14:val="none"/>
              </w:rPr>
              <w:t xml:space="preserve"> (έγχρωμα και ασπρόμαυρα) των 1600ASA και για 20 διελεύσεις τουλάχιστον καθώς επίσης και για διελεύσεις τροφίμων και φαρμάκων μέσα από τη συσκευή.  Να προσκομισθούν στο φάκελο της προσφοράς πιστοποιητικά ανεξάρτητου Ευρωπαϊκού κέντρου   πιστοποιήσεων με ένδειξη του αριθμού της τεχνικής αναφοράς, όπου θα βεβαιώνεται ότι δεν επηρεάζονται τρόφιμα, φάρμακα, φωτογραφικά και ιατρικά </w:t>
            </w:r>
            <w:r w:rsidRPr="000F1DD8">
              <w:rPr>
                <w:rFonts w:ascii="Calibri" w:eastAsia="Times New Roman" w:hAnsi="Calibri" w:cs="Calibri"/>
                <w:bCs/>
                <w:kern w:val="0"/>
                <w:sz w:val="22"/>
                <w:szCs w:val="22"/>
                <w:lang w:eastAsia="ar-SA" w:bidi="ar-SA"/>
                <w14:ligatures w14:val="none"/>
              </w:rPr>
              <w:t>films</w:t>
            </w:r>
            <w:r w:rsidRPr="000F1DD8">
              <w:rPr>
                <w:rFonts w:ascii="Calibri" w:eastAsia="Times New Roman" w:hAnsi="Calibri" w:cs="Calibri"/>
                <w:bCs/>
                <w:kern w:val="0"/>
                <w:sz w:val="22"/>
                <w:szCs w:val="22"/>
                <w:lang w:val="el-GR" w:eastAsia="ar-SA" w:bidi="ar-SA"/>
                <w14:ligatures w14:val="none"/>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09D2"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F894A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F6BC2ED"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036508DB"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6A08D"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lastRenderedPageBreak/>
              <w:t>1.19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5FA3477"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Να υπάρχει δυνατότητα ψηφιακής μεγέθυνσης της εικόνας    Χ32 φορές τουλάχιστον, σε συνεχή ή προκαθορισμένα βήματα για την καλύτερη αξιολόγηση της εικόνας από τον χειριστή χωρίς την απώλεια ποιότητας και χωρίς το φαινόμενο εμφάνισης </w:t>
            </w:r>
            <w:r w:rsidRPr="000F1DD8">
              <w:rPr>
                <w:rFonts w:ascii="Calibri" w:eastAsia="Times New Roman" w:hAnsi="Calibri" w:cs="Calibri"/>
                <w:bCs/>
                <w:kern w:val="0"/>
                <w:sz w:val="22"/>
                <w:szCs w:val="22"/>
                <w:lang w:eastAsia="ar-SA" w:bidi="ar-SA"/>
                <w14:ligatures w14:val="none"/>
              </w:rPr>
              <w:t>pixels</w:t>
            </w:r>
            <w:r w:rsidRPr="000F1DD8">
              <w:rPr>
                <w:rFonts w:ascii="Calibri" w:eastAsia="Times New Roman" w:hAnsi="Calibri" w:cs="Calibri"/>
                <w:bCs/>
                <w:kern w:val="0"/>
                <w:sz w:val="22"/>
                <w:szCs w:val="22"/>
                <w:lang w:val="el-GR" w:eastAsia="ar-SA" w:bidi="ar-SA"/>
                <w14:ligatures w14:val="none"/>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B7AA4"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5CD55F"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57277A7"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40B0BB3F"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15C19"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1.20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7307212B"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Δυνατότητα ανάκλησης και επεξεργασίας προηγούμενων ελεγμένων αντικειμένων, καθώς και δυνατότητα καταγραφής τους σε κοινό USB flash memory.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052A6"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BF970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B11B09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79741CD1"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C2C4E"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1.21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090C8162"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Η </w:t>
            </w:r>
            <w:proofErr w:type="spellStart"/>
            <w:r w:rsidRPr="000F1DD8">
              <w:rPr>
                <w:rFonts w:ascii="Calibri" w:eastAsia="Times New Roman" w:hAnsi="Calibri" w:cs="Calibri"/>
                <w:bCs/>
                <w:kern w:val="0"/>
                <w:sz w:val="22"/>
                <w:szCs w:val="22"/>
                <w:lang w:val="el-GR" w:eastAsia="ar-SA" w:bidi="ar-SA"/>
                <w14:ligatures w14:val="none"/>
              </w:rPr>
              <w:t>ψηφιοποίηση</w:t>
            </w:r>
            <w:proofErr w:type="spellEnd"/>
            <w:r w:rsidRPr="000F1DD8">
              <w:rPr>
                <w:rFonts w:ascii="Calibri" w:eastAsia="Times New Roman" w:hAnsi="Calibri" w:cs="Calibri"/>
                <w:bCs/>
                <w:kern w:val="0"/>
                <w:sz w:val="22"/>
                <w:szCs w:val="22"/>
                <w:lang w:val="el-GR" w:eastAsia="ar-SA" w:bidi="ar-SA"/>
                <w14:ligatures w14:val="none"/>
              </w:rPr>
              <w:t xml:space="preserve"> της εικόνας θα γίνεται τουλάχιστον σε επίπεδο 14 </w:t>
            </w:r>
            <w:r w:rsidRPr="000F1DD8">
              <w:rPr>
                <w:rFonts w:ascii="Calibri" w:eastAsia="Times New Roman" w:hAnsi="Calibri" w:cs="Calibri"/>
                <w:bCs/>
                <w:kern w:val="0"/>
                <w:sz w:val="22"/>
                <w:szCs w:val="22"/>
                <w:lang w:eastAsia="ar-SA" w:bidi="ar-SA"/>
                <w14:ligatures w14:val="none"/>
              </w:rPr>
              <w:t>bit</w:t>
            </w:r>
            <w:r w:rsidRPr="000F1DD8">
              <w:rPr>
                <w:rFonts w:ascii="Calibri" w:eastAsia="Times New Roman" w:hAnsi="Calibri" w:cs="Calibri"/>
                <w:bCs/>
                <w:kern w:val="0"/>
                <w:sz w:val="22"/>
                <w:szCs w:val="22"/>
                <w:lang w:val="el-GR" w:eastAsia="ar-SA" w:bidi="ar-SA"/>
                <w14:ligatures w14:val="none"/>
              </w:rPr>
              <w:t>, ενώ η επεξεργασία της σε επίπεδο 24bit.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C464C"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B1A635"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C41F581"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0F988896"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27EA6"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1.22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0741A8E9"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Η συσκευή θα είναι εφοδιασμένη με αυτόματο σύστημα υποβοήθησης του χειριστή στον εντοπισμό υπόπτων αντικειμένων. Τα ύποπτα αντικείμενα θα μπορούν να μαρκάρονται αυτόματα µε χρωματικό πλαίσιο, με διαφορετικό χρώμα ανά κατηγορία (ξεχωριστό χρώμα για τα αντικείμενα με μεγάλη απορρόφηση, τα εκρηκτικά και για τα ναρκωτικά).   Το αυτόματο σύστημα εντοπισμού υπόπτων αντικειμένων θα πρέπει να διαθέτει τουλάχιστον 15 διαφορετικές ομάδες εκρηκτικών υλών, οι οποίες θα πρέπει να δηλωθούν στην προσφορά. Το αυτόματο σύστημα υποβοήθησης ανίχνευσης υπόπτων αντικειμένων θα πρέπει να έχει ελεγχθεί για την αξιοπιστία του από τουλάχιστον μία Κρατική Αρχή Ασφάλειας του Εσωτερικού με δυνατότητα πραγματοποίησης δοκιμών με εκρηκτικά. Τούτο θα αποδεικνύεται με την προσκόμιση έγγραφης βεβαίωσης της Αρχής στον φάκελο της Προσφοράς.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996D5"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1C5F52"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1817CA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2400C891"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C9BA9"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1.23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03AC92F1"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Το αυτόματο σύστημα υποβοήθησης του χειριστή στον εντοπισμό υπόπτων αντικειμένων, θα πρέπει να βαθμονομείται εύκολα από το προσωπικό χειρισμού, με κατάλληλο βοηθητικό εξοπλισμό βαθμονόμησης που θα παραδοθεί μαζί με την συσκευή για την μέγιστη δυνατή αξιοπιστία.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DD449"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15B8D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6617636"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20CD2C56"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B1913"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1.24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239DC2CC"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Ο υπολογιστής για την επεξεργασία και αποθήκευση δεδομένων και εικόνων (τουλάχιστον 50.000 εικόνων) θα είναι τελευταίας γενιάς και εγκατεστημένος εντός της συσκευής.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6DE3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85A46"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C3BE500"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6EFB7293"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A921E"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1.25</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E346F8D"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Θα πρέπει να διατίθεται δυνατότητα αυτόματης προσαρμογής του μεγέθους της εικόνας του </w:t>
            </w:r>
            <w:r w:rsidRPr="000F1DD8">
              <w:rPr>
                <w:rFonts w:ascii="Calibri" w:eastAsia="Times New Roman" w:hAnsi="Calibri" w:cs="Calibri"/>
                <w:bCs/>
                <w:kern w:val="0"/>
                <w:sz w:val="22"/>
                <w:szCs w:val="22"/>
                <w:lang w:val="el-GR" w:eastAsia="ar-SA" w:bidi="ar-SA"/>
                <w14:ligatures w14:val="none"/>
              </w:rPr>
              <w:lastRenderedPageBreak/>
              <w:t>αντικειμένου στην οθόνη για την διευκόλυνση του χειριστή.</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8485E"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lastRenderedPageBreak/>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ED1750"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8A437C0"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33B6D24B"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76996"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1.26</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7D4A86D1"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Το λογισμικό της συσκευής θα επιτρέπει την αυτόματη αποκάλυψη αντικειμένων που είναι τοποθετημένα πίσω από άλλα με μεγάλη απορρόφηση στην ακτινοβολία. Η αυτόματη αποκάλυψη θα σηματοδοτείται τουλάχιστον με τοποθέτηση χρωματικού πλαισίου.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2EC46"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F0614"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6292680"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7FA71E66"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E6044"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1.27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7AFBC16"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Θα υπάρχει δυνατότητα ταυτόχρονης εφαρμογής δύο (2) διαφορετικών φίλτρων επεξεργασίας εικόνας για ασφαλέστερη εκτίμηση της εικόνας από το προσωπικό χειρισμού.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F785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48DECD"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3982A9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7FA7A53A"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621B2"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1.28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22878035"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Η προσφερόμενη συσκευή θα φέρει τη σήμανση CE σύμφωνα με τις Κοινοτικές Οδηγίες:</w:t>
            </w:r>
          </w:p>
          <w:p w14:paraId="434E433A"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w:t>
            </w:r>
            <w:r w:rsidRPr="000F1DD8">
              <w:rPr>
                <w:rFonts w:ascii="Calibri" w:eastAsia="Times New Roman" w:hAnsi="Calibri" w:cs="Calibri"/>
                <w:bCs/>
                <w:kern w:val="0"/>
                <w:sz w:val="22"/>
                <w:szCs w:val="22"/>
                <w:lang w:val="el-GR" w:eastAsia="ar-SA" w:bidi="ar-SA"/>
                <w14:ligatures w14:val="none"/>
              </w:rPr>
              <w:tab/>
              <w:t>2006/42/ΕΚ σχετικά με τα μηχανήματα</w:t>
            </w:r>
          </w:p>
          <w:p w14:paraId="2C75D6F9"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w:t>
            </w:r>
            <w:r w:rsidRPr="000F1DD8">
              <w:rPr>
                <w:rFonts w:ascii="Calibri" w:eastAsia="Times New Roman" w:hAnsi="Calibri" w:cs="Calibri"/>
                <w:bCs/>
                <w:kern w:val="0"/>
                <w:sz w:val="22"/>
                <w:szCs w:val="22"/>
                <w:lang w:val="el-GR" w:eastAsia="ar-SA" w:bidi="ar-SA"/>
                <w14:ligatures w14:val="none"/>
              </w:rPr>
              <w:tab/>
              <w:t>2014/30/ΕΕ σχετικά με την ηλεκτρομαγνητική συμβατότητα.</w:t>
            </w:r>
          </w:p>
          <w:p w14:paraId="3FC4CC33"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w:t>
            </w:r>
            <w:r w:rsidRPr="000F1DD8">
              <w:rPr>
                <w:rFonts w:ascii="Calibri" w:eastAsia="Times New Roman" w:hAnsi="Calibri" w:cs="Calibri"/>
                <w:bCs/>
                <w:kern w:val="0"/>
                <w:sz w:val="22"/>
                <w:szCs w:val="22"/>
                <w:lang w:val="el-GR" w:eastAsia="ar-SA" w:bidi="ar-SA"/>
                <w14:ligatures w14:val="none"/>
              </w:rPr>
              <w:tab/>
              <w:t>2014/35/ΕΕ σχετικά με την χαμηλή τάση</w:t>
            </w:r>
          </w:p>
          <w:p w14:paraId="7BDA8DC6"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Το σχετικό πιστοποιητικό CE να υποβληθεί με την προσφορά.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DEF8D"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5BA933"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376CD1E"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158E7897"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A9E26"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1.29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4121037" w14:textId="77777777" w:rsidR="000F1DD8" w:rsidRPr="000F1DD8" w:rsidRDefault="000F1DD8" w:rsidP="000F1DD8">
            <w:pPr>
              <w:suppressAutoHyphens/>
              <w:spacing w:after="3" w:line="319" w:lineRule="auto"/>
              <w:ind w:left="14" w:right="35"/>
              <w:jc w:val="both"/>
              <w:rPr>
                <w:rFonts w:ascii="Calibri" w:eastAsia="Times New Roman" w:hAnsi="Calibri" w:cs="Calibri"/>
                <w:kern w:val="0"/>
                <w:sz w:val="22"/>
                <w:szCs w:val="22"/>
                <w:lang w:val="el-GR" w:eastAsia="ar-SA" w:bidi="ar-SA"/>
                <w14:ligatures w14:val="none"/>
              </w:rPr>
            </w:pPr>
            <w:r w:rsidRPr="000F1DD8">
              <w:rPr>
                <w:rFonts w:ascii="Calibri" w:eastAsia="Times New Roman" w:hAnsi="Calibri" w:cs="Calibri"/>
                <w:kern w:val="0"/>
                <w:sz w:val="22"/>
                <w:szCs w:val="22"/>
                <w:lang w:eastAsia="ar-SA" w:bidi="ar-SA"/>
                <w14:ligatures w14:val="none"/>
              </w:rPr>
              <w:t>T</w:t>
            </w:r>
            <w:r w:rsidRPr="000F1DD8">
              <w:rPr>
                <w:rFonts w:ascii="Calibri" w:eastAsia="Times New Roman" w:hAnsi="Calibri" w:cs="Calibri"/>
                <w:kern w:val="0"/>
                <w:sz w:val="22"/>
                <w:szCs w:val="22"/>
                <w:lang w:val="el-GR" w:eastAsia="ar-SA" w:bidi="ar-SA"/>
                <w14:ligatures w14:val="none"/>
              </w:rPr>
              <w:t xml:space="preserve">ο προσφερόμενο μοντέλο  είναι πιστοποιημένο για τον έλεγχο χειραποσκευών ή αποσκευών από την </w:t>
            </w:r>
            <w:r w:rsidRPr="000F1DD8">
              <w:rPr>
                <w:rFonts w:ascii="Calibri" w:eastAsia="Times New Roman" w:hAnsi="Calibri" w:cs="Calibri"/>
                <w:kern w:val="0"/>
                <w:sz w:val="22"/>
                <w:szCs w:val="22"/>
                <w:lang w:val="en-GB" w:eastAsia="ar-SA" w:bidi="ar-SA"/>
                <w14:ligatures w14:val="none"/>
              </w:rPr>
              <w:t>STAC</w:t>
            </w:r>
            <w:r w:rsidRPr="000F1DD8">
              <w:rPr>
                <w:rFonts w:ascii="Calibri" w:eastAsia="Times New Roman" w:hAnsi="Calibri" w:cs="Calibri"/>
                <w:kern w:val="0"/>
                <w:sz w:val="22"/>
                <w:szCs w:val="22"/>
                <w:lang w:val="el-GR" w:eastAsia="ar-SA" w:bidi="ar-SA"/>
                <w14:ligatures w14:val="none"/>
              </w:rPr>
              <w:t xml:space="preserve"> (Τεχνική Υπηρεσία Γαλλικής Υπηρεσίας Πολιτικής Αεροπορίας-Επίσημο Κέντρο δοκιμών της ΕΕ) ή την ελληνική Υπηρεσία Πολιτικής Αεροπορίας ή κάθε άλλο φορέα κράτους μέλους της ΕΕ, </w:t>
            </w:r>
            <w:r w:rsidRPr="000F1DD8">
              <w:rPr>
                <w:rFonts w:ascii="Calibri" w:eastAsia="Times New Roman" w:hAnsi="Calibri" w:cs="Calibri"/>
                <w:kern w:val="0"/>
                <w:sz w:val="22"/>
                <w:szCs w:val="22"/>
                <w:lang w:val="en-GB" w:eastAsia="ar-SA" w:bidi="ar-SA"/>
                <w14:ligatures w14:val="none"/>
              </w:rPr>
              <w:t>o</w:t>
            </w:r>
            <w:r w:rsidRPr="000F1DD8">
              <w:rPr>
                <w:rFonts w:ascii="Calibri" w:eastAsia="Times New Roman" w:hAnsi="Calibri" w:cs="Calibri"/>
                <w:kern w:val="0"/>
                <w:sz w:val="22"/>
                <w:szCs w:val="22"/>
                <w:lang w:val="el-GR" w:eastAsia="ar-SA" w:bidi="ar-SA"/>
                <w14:ligatures w14:val="none"/>
              </w:rPr>
              <w:t xml:space="preserve"> οποίος είναι επιφορτισμένος, σύμφωνα με το Εθνικό Πρόγραμμα Ασφάλειας της Πολιτικής Αεροπορίας, με τα ζητήματα ελέγχου επιβατών και αποσκευών και ο οποίος δύναται να παράσχει πιστοποιήσεις αναφορικά με τα ακτινοσκοπικά μηχανήματα που προορίζονται για τον έλεγχο αποσκευών και χειραποσκευών ισοδύναμες προς τις πιστοποιήσεις που χορηγεί η Τεχνική Υπηρεσία της Γαλλικής Υπηρεσίας Πολιτικής Αεροπορίας και η ελληνική ΥΠΑ. Το σχετικό έγγραφο να υποβληθεί στην Προσφορά</w:t>
            </w:r>
          </w:p>
          <w:p w14:paraId="0404E3DA"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5DBD1"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EEAE8D"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AAB37F4"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608DCE74"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4F088"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eastAsia="el-GR" w:bidi="ar-SA"/>
                <w14:ligatures w14:val="none"/>
              </w:rPr>
            </w:pPr>
            <w:r w:rsidRPr="000F1DD8">
              <w:rPr>
                <w:rFonts w:ascii="Calibri Light" w:eastAsia="Times New Roman" w:hAnsi="Calibri Light" w:cs="Calibri Light"/>
                <w:b/>
                <w:color w:val="000000"/>
                <w:kern w:val="0"/>
                <w:sz w:val="22"/>
                <w:lang w:eastAsia="el-GR" w:bidi="ar-SA"/>
                <w14:ligatures w14:val="none"/>
              </w:rPr>
              <w:lastRenderedPageBreak/>
              <w:t>1.30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597C434F"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Απαιτείται η συμμόρφωση του κατασκευαστή και του προμηθευτή με το πρότυπο της σειράς ISO 9001:2015. Τα σχετικά πιστοποιητικά να υποβληθούν στην προσφορά.</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F067E"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8CC9E"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46E8FC2"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28E0610C" w14:textId="77777777" w:rsidTr="00CC08D8">
        <w:trPr>
          <w:trHeight w:val="402"/>
        </w:trPr>
        <w:tc>
          <w:tcPr>
            <w:tcW w:w="5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363532" w14:textId="77777777" w:rsidR="000F1DD8" w:rsidRPr="000F1DD8" w:rsidRDefault="000F1DD8" w:rsidP="000F1DD8">
            <w:pPr>
              <w:suppressAutoHyphens/>
              <w:spacing w:after="120" w:line="240" w:lineRule="auto"/>
              <w:jc w:val="both"/>
              <w:rPr>
                <w:rFonts w:ascii="Calibri" w:eastAsia="Times New Roman" w:hAnsi="Calibri" w:cs="Calibri"/>
                <w:b/>
                <w:kern w:val="0"/>
                <w:sz w:val="22"/>
                <w:szCs w:val="22"/>
                <w:lang w:val="el-GR" w:eastAsia="ar-SA" w:bidi="ar-SA"/>
                <w14:ligatures w14:val="none"/>
              </w:rPr>
            </w:pPr>
            <w:r w:rsidRPr="000F1DD8">
              <w:rPr>
                <w:rFonts w:ascii="Calibri" w:eastAsia="Times New Roman" w:hAnsi="Calibri" w:cs="Calibri"/>
                <w:b/>
                <w:kern w:val="0"/>
                <w:sz w:val="22"/>
                <w:szCs w:val="22"/>
                <w:lang w:val="el-GR" w:eastAsia="ar-SA" w:bidi="ar-SA"/>
                <w14:ligatures w14:val="none"/>
              </w:rPr>
              <w:t>Γενικοί Όροι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39F13"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1A6290"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043ECCD"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0B2F54AD"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7C467"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1.3</w:t>
            </w:r>
            <w:r w:rsidRPr="000F1DD8">
              <w:rPr>
                <w:rFonts w:ascii="Calibri Light" w:eastAsia="Times New Roman" w:hAnsi="Calibri Light" w:cs="Calibri Light"/>
                <w:b/>
                <w:color w:val="000000"/>
                <w:kern w:val="0"/>
                <w:sz w:val="22"/>
                <w:lang w:val="el-GR" w:eastAsia="el-GR" w:bidi="ar-SA"/>
                <w14:ligatures w14:val="none"/>
              </w:rPr>
              <w:t>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636825A"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Οι απαντήσεις να είναι αναλυτικές και επεξηγηματικές και να παραπέμπουν σε συγκεκριμένες παραγράφους των εγχειριδίων ή εγγράφων του Κατασκευαστή προς επαλήθευση.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395D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08C043"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CC48BAE"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48B5F554"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028BF"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bookmarkStart w:id="1" w:name="_Hlk112362677"/>
            <w:r w:rsidRPr="000F1DD8">
              <w:rPr>
                <w:rFonts w:ascii="Calibri Light" w:eastAsia="Times New Roman" w:hAnsi="Calibri Light" w:cs="Calibri Light"/>
                <w:b/>
                <w:color w:val="000000"/>
                <w:kern w:val="0"/>
                <w:sz w:val="22"/>
                <w:lang w:eastAsia="el-GR" w:bidi="ar-SA"/>
                <w14:ligatures w14:val="none"/>
              </w:rPr>
              <w:t>1.3</w:t>
            </w:r>
            <w:r w:rsidRPr="000F1DD8">
              <w:rPr>
                <w:rFonts w:ascii="Calibri Light" w:eastAsia="Times New Roman" w:hAnsi="Calibri Light" w:cs="Calibri Light"/>
                <w:b/>
                <w:color w:val="000000"/>
                <w:kern w:val="0"/>
                <w:sz w:val="22"/>
                <w:lang w:val="el-GR" w:eastAsia="el-GR" w:bidi="ar-SA"/>
                <w14:ligatures w14:val="none"/>
              </w:rPr>
              <w:t>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19B7EE32"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Ο προμηθευτής πρέπει να κατέχει και να υποβάλει στον φάκελο της Προσφοράς την ειδική άδεια ΙΕΠΥΑ, σύμφωνα με τις διατάξεις του Νόμου 2518/1997 όπως τροποποιήθηκε και ισχύει.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C097"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E4530"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CD0FE3C"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bookmarkEnd w:id="1"/>
      <w:tr w:rsidR="000F1DD8" w:rsidRPr="000F1DD8" w14:paraId="5323171B"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16476"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1.3</w:t>
            </w:r>
            <w:r w:rsidRPr="000F1DD8">
              <w:rPr>
                <w:rFonts w:ascii="Calibri Light" w:eastAsia="Times New Roman" w:hAnsi="Calibri Light" w:cs="Calibri Light"/>
                <w:b/>
                <w:color w:val="000000"/>
                <w:kern w:val="0"/>
                <w:sz w:val="22"/>
                <w:lang w:val="el-GR" w:eastAsia="el-GR" w:bidi="ar-SA"/>
                <w14:ligatures w14:val="none"/>
              </w:rPr>
              <w:t>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6FC7BBF6"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Η παράδοση της συσκευής θα γίνει εντός πέντε (5) μηνών από την υπογραφή της σχετικής σύμβασης.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2B5F1"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AB5D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D6EEA65"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50B0D918"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A4EBD"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1.3</w:t>
            </w:r>
            <w:r w:rsidRPr="000F1DD8">
              <w:rPr>
                <w:rFonts w:ascii="Calibri Light" w:eastAsia="Times New Roman" w:hAnsi="Calibri Light" w:cs="Calibri Light"/>
                <w:b/>
                <w:color w:val="000000"/>
                <w:kern w:val="0"/>
                <w:sz w:val="22"/>
                <w:lang w:val="el-GR" w:eastAsia="el-GR" w:bidi="ar-SA"/>
                <w14:ligatures w14:val="none"/>
              </w:rPr>
              <w:t>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BEB59AA"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Ο Ανάδοχος θα εγκαταστήσει την ακτινοσκοπική συσκευή X-RAY ελέγχου στις εγκαταστάσεις της Υπηρεσίας σε ακριβή θέση που θα του υποδειχτεί, η οποία θα διαμορφωθεί για την κάλυψη των απαιτήσεων εγκατάστασης. Ο προμηθευτής υποχρεώνεται να εκτελέσει πλήρως την εγκατάσταση της συσκευής και να την παραδώσει σε πλήρη λειτουργία σύμφωνα με τις οδηγίες του κατασκευαστικού οίκου. Όλα τα έξοδα παράδοσης και εγκατάστασης για θέση σε πλήρη και κανονική λειτουργία της συσκευής θα βαρύνουν τον Ανάδοχο.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BA0A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AF14F6"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9C40997"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14CAD4FE"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5557F"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1.3</w:t>
            </w:r>
            <w:r w:rsidRPr="000F1DD8">
              <w:rPr>
                <w:rFonts w:ascii="Calibri Light" w:eastAsia="Times New Roman" w:hAnsi="Calibri Light" w:cs="Calibri Light"/>
                <w:b/>
                <w:color w:val="000000"/>
                <w:kern w:val="0"/>
                <w:sz w:val="22"/>
                <w:lang w:val="el-GR" w:eastAsia="el-GR" w:bidi="ar-SA"/>
                <w14:ligatures w14:val="none"/>
              </w:rPr>
              <w:t>5</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52DB291"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Ο προμηθευτής υποχρεούται στην παροχή δωρεάν εκπαίδευσης στον χειρισμό της συσκευής σε αριθμό υπαλλήλων που θα ορίσει η Υπηρεσία. Η εκπαίδευση θα διενεργηθεί επί της συσκευής, μετά τη θέση της σε πλήρη και κανονική λειτουργία, θα έχει ελάχιστη διάρκεια τριών (3) ωρών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83ED1"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FE9F1B"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A2ABE14"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0DFE6D09"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9D1F1"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1.3</w:t>
            </w:r>
            <w:r w:rsidRPr="000F1DD8">
              <w:rPr>
                <w:rFonts w:ascii="Calibri Light" w:eastAsia="Times New Roman" w:hAnsi="Calibri Light" w:cs="Calibri Light"/>
                <w:b/>
                <w:color w:val="000000"/>
                <w:kern w:val="0"/>
                <w:sz w:val="22"/>
                <w:lang w:val="el-GR" w:eastAsia="el-GR" w:bidi="ar-SA"/>
                <w14:ligatures w14:val="none"/>
              </w:rPr>
              <w:t>6</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4D7D0D5"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Η συσκευή κατά την παράδοσή της, να συνοδεύεται από εγχειρίδια λειτουργίας   στην Ελληνική ή Αγγλική γλώσσα.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363C2"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6BDED"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A710CA1"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27012540"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99F00"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val="el-GR" w:eastAsia="el-GR" w:bidi="ar-SA"/>
                <w14:ligatures w14:val="none"/>
              </w:rPr>
              <w:t>1.</w:t>
            </w:r>
            <w:r w:rsidRPr="000F1DD8">
              <w:rPr>
                <w:rFonts w:ascii="Calibri Light" w:eastAsia="Times New Roman" w:hAnsi="Calibri Light" w:cs="Calibri Light"/>
                <w:b/>
                <w:color w:val="000000"/>
                <w:kern w:val="0"/>
                <w:sz w:val="22"/>
                <w:lang w:eastAsia="el-GR" w:bidi="ar-SA"/>
                <w14:ligatures w14:val="none"/>
              </w:rPr>
              <w:t>3</w:t>
            </w:r>
            <w:r w:rsidRPr="000F1DD8">
              <w:rPr>
                <w:rFonts w:ascii="Calibri Light" w:eastAsia="Times New Roman" w:hAnsi="Calibri Light" w:cs="Calibri Light"/>
                <w:b/>
                <w:color w:val="000000"/>
                <w:kern w:val="0"/>
                <w:sz w:val="22"/>
                <w:lang w:val="el-GR" w:eastAsia="el-GR" w:bidi="ar-SA"/>
                <w14:ligatures w14:val="none"/>
              </w:rPr>
              <w:t>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2A45ADB3"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Η οριστική παραλαβή της συσκευής θα γίνει από την Επιτροπή Παραλαβής μετά από τη θέση της συσκευής σε πλήρη και κανονική λειτουργία και την ολοκλήρωση της εκπαίδευσης των χειριστών.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578AE"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937E16"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B58C16C"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12728ED0"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ED9FE"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1.3</w:t>
            </w:r>
            <w:r w:rsidRPr="000F1DD8">
              <w:rPr>
                <w:rFonts w:ascii="Calibri Light" w:eastAsia="Times New Roman" w:hAnsi="Calibri Light" w:cs="Calibri Light"/>
                <w:b/>
                <w:color w:val="000000"/>
                <w:kern w:val="0"/>
                <w:sz w:val="22"/>
                <w:lang w:val="el-GR" w:eastAsia="el-GR" w:bidi="ar-SA"/>
                <w14:ligatures w14:val="none"/>
              </w:rPr>
              <w:t>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58FDEBFE"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Η συσκευή που θα προμηθεύσει ο Ανάδοχος πρέπει να είναι καινούρια, αμεταχείριστη, χωρίς ελαττώματα και να ικανοποιεί όλους τους όρους </w:t>
            </w:r>
            <w:r w:rsidRPr="000F1DD8">
              <w:rPr>
                <w:rFonts w:ascii="Calibri" w:eastAsia="Times New Roman" w:hAnsi="Calibri" w:cs="Calibri"/>
                <w:bCs/>
                <w:kern w:val="0"/>
                <w:sz w:val="22"/>
                <w:szCs w:val="22"/>
                <w:lang w:val="el-GR" w:eastAsia="ar-SA" w:bidi="ar-SA"/>
                <w14:ligatures w14:val="none"/>
              </w:rPr>
              <w:lastRenderedPageBreak/>
              <w:t>της Διακήρυξης που καθορίζουν τα τεχνικά χαρακτηριστικά της.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35FE5"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lastRenderedPageBreak/>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287E5"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5741C6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5C7A7A40"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D6A8C"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w:t>
            </w:r>
            <w:r w:rsidRPr="000F1DD8">
              <w:rPr>
                <w:rFonts w:ascii="Calibri Light" w:eastAsia="Times New Roman" w:hAnsi="Calibri Light" w:cs="Calibri Light"/>
                <w:b/>
                <w:color w:val="000000"/>
                <w:kern w:val="0"/>
                <w:sz w:val="22"/>
                <w:lang w:val="el-GR" w:eastAsia="el-GR" w:bidi="ar-SA"/>
                <w14:ligatures w14:val="none"/>
              </w:rPr>
              <w:t>39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7C4D6468"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Ο Ανάδοχος οφείλει να παρέχει εγγύηση καλής λειτουργίας της ηλεκτρονικής ακτινοσκοπικής συσκευής ελέγχου  αντικειμένων (x-</w:t>
            </w:r>
            <w:proofErr w:type="spellStart"/>
            <w:r w:rsidRPr="000F1DD8">
              <w:rPr>
                <w:rFonts w:ascii="Calibri" w:eastAsia="Times New Roman" w:hAnsi="Calibri" w:cs="Calibri"/>
                <w:bCs/>
                <w:kern w:val="0"/>
                <w:sz w:val="22"/>
                <w:szCs w:val="22"/>
                <w:lang w:val="el-GR" w:eastAsia="ar-SA" w:bidi="ar-SA"/>
                <w14:ligatures w14:val="none"/>
              </w:rPr>
              <w:t>ray</w:t>
            </w:r>
            <w:proofErr w:type="spellEnd"/>
            <w:r w:rsidRPr="000F1DD8">
              <w:rPr>
                <w:rFonts w:ascii="Calibri" w:eastAsia="Times New Roman" w:hAnsi="Calibri" w:cs="Calibri"/>
                <w:bCs/>
                <w:kern w:val="0"/>
                <w:sz w:val="22"/>
                <w:szCs w:val="22"/>
                <w:lang w:val="el-GR" w:eastAsia="ar-SA" w:bidi="ar-SA"/>
                <w14:ligatures w14:val="none"/>
              </w:rPr>
              <w:t xml:space="preserve">) για χρονική περίοδο τουλάχιστον δύο (2) ετών από την ημερομηνία πρωτοκόλλου οριστικής παραλαβής. Μέσα στον προαναφερόμενο χρόνο της εγγύησης, ο προμηθευτής υποχρεούται αδαπάνως στην άρση βλαβών που προέρχονται από κατασκευαστική ανωμαλία ή ατέλεια και δεν περιλαμβάνουν χειριστικό λάθος, εξωγενή αιτία ή ανωτέρα βία. Όλα τα κόστη αποκατάστασης (εργατικά, πιθανά ανταλλακτικά, μεταφορικά </w:t>
            </w:r>
            <w:proofErr w:type="spellStart"/>
            <w:r w:rsidRPr="000F1DD8">
              <w:rPr>
                <w:rFonts w:ascii="Calibri" w:eastAsia="Times New Roman" w:hAnsi="Calibri" w:cs="Calibri"/>
                <w:bCs/>
                <w:kern w:val="0"/>
                <w:sz w:val="22"/>
                <w:szCs w:val="22"/>
                <w:lang w:val="el-GR" w:eastAsia="ar-SA" w:bidi="ar-SA"/>
                <w14:ligatures w14:val="none"/>
              </w:rPr>
              <w:t>κλπ</w:t>
            </w:r>
            <w:proofErr w:type="spellEnd"/>
            <w:r w:rsidRPr="000F1DD8">
              <w:rPr>
                <w:rFonts w:ascii="Calibri" w:eastAsia="Times New Roman" w:hAnsi="Calibri" w:cs="Calibri"/>
                <w:bCs/>
                <w:kern w:val="0"/>
                <w:sz w:val="22"/>
                <w:szCs w:val="22"/>
                <w:lang w:val="el-GR" w:eastAsia="ar-SA" w:bidi="ar-SA"/>
                <w14:ligatures w14:val="none"/>
              </w:rPr>
              <w:t>) στη διάρκεια της εγγύησης βαρύνουν τον Ανάδοχο.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1EB0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2787D"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484FA12"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4F01492D"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0D0CD"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w:t>
            </w:r>
            <w:r w:rsidRPr="000F1DD8">
              <w:rPr>
                <w:rFonts w:ascii="Calibri Light" w:eastAsia="Times New Roman" w:hAnsi="Calibri Light" w:cs="Calibri Light"/>
                <w:b/>
                <w:color w:val="000000"/>
                <w:kern w:val="0"/>
                <w:sz w:val="22"/>
                <w:lang w:val="el-GR" w:eastAsia="el-GR" w:bidi="ar-SA"/>
                <w14:ligatures w14:val="none"/>
              </w:rPr>
              <w:t>40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5747235C"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Κατά την περίοδο της εγγύησης καλής λειτουργίας, η προμηθεύτρια εταιρεία υποχρεούται -χωρίς επιπλέον χρέωση- να παρέχει προληπτική συντήρηση σύμφωνα με τις οδηγίες, απαιτήσεις και προδιαγραφές του Κατασκευαστικού Οίκου.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466EC"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8D5829"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37BCA00"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65FD7BF0"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121C1"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w:t>
            </w:r>
            <w:r w:rsidRPr="000F1DD8">
              <w:rPr>
                <w:rFonts w:ascii="Calibri Light" w:eastAsia="Times New Roman" w:hAnsi="Calibri Light" w:cs="Calibri Light"/>
                <w:b/>
                <w:color w:val="000000"/>
                <w:kern w:val="0"/>
                <w:sz w:val="22"/>
                <w:lang w:val="el-GR" w:eastAsia="el-GR" w:bidi="ar-SA"/>
                <w14:ligatures w14:val="none"/>
              </w:rPr>
              <w:t>41</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4C58E438"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 xml:space="preserve">Η τεχνική εξυπηρέτηση (άρση δυσλειτουργιών, βλαβών, προληπτική συντήρηση </w:t>
            </w:r>
            <w:proofErr w:type="spellStart"/>
            <w:r w:rsidRPr="000F1DD8">
              <w:rPr>
                <w:rFonts w:ascii="Calibri" w:eastAsia="Times New Roman" w:hAnsi="Calibri" w:cs="Calibri"/>
                <w:bCs/>
                <w:kern w:val="0"/>
                <w:sz w:val="22"/>
                <w:szCs w:val="22"/>
                <w:lang w:val="el-GR" w:eastAsia="ar-SA" w:bidi="ar-SA"/>
                <w14:ligatures w14:val="none"/>
              </w:rPr>
              <w:t>κλπ</w:t>
            </w:r>
            <w:proofErr w:type="spellEnd"/>
            <w:r w:rsidRPr="000F1DD8">
              <w:rPr>
                <w:rFonts w:ascii="Calibri" w:eastAsia="Times New Roman" w:hAnsi="Calibri" w:cs="Calibri"/>
                <w:bCs/>
                <w:kern w:val="0"/>
                <w:sz w:val="22"/>
                <w:szCs w:val="22"/>
                <w:lang w:val="el-GR" w:eastAsia="ar-SA" w:bidi="ar-SA"/>
                <w14:ligatures w14:val="none"/>
              </w:rPr>
              <w:t xml:space="preserve">) πρέπει να γίνεται αποκλειστικά από έμπειρους, εξειδικευμένους και εκπαιδευμένους από το εργοστάσιο του κατασκευαστή τεχνικούς και ο προμηθευτής να διαθέτει βαθμονομημένα, από την ΕΕΑΕ, </w:t>
            </w:r>
            <w:proofErr w:type="spellStart"/>
            <w:r w:rsidRPr="000F1DD8">
              <w:rPr>
                <w:rFonts w:ascii="Calibri" w:eastAsia="Times New Roman" w:hAnsi="Calibri" w:cs="Calibri"/>
                <w:bCs/>
                <w:kern w:val="0"/>
                <w:sz w:val="22"/>
                <w:szCs w:val="22"/>
                <w:lang w:val="el-GR" w:eastAsia="ar-SA" w:bidi="ar-SA"/>
                <w14:ligatures w14:val="none"/>
              </w:rPr>
              <w:t>δοσίμετρα</w:t>
            </w:r>
            <w:proofErr w:type="spellEnd"/>
            <w:r w:rsidRPr="000F1DD8">
              <w:rPr>
                <w:rFonts w:ascii="Calibri" w:eastAsia="Times New Roman" w:hAnsi="Calibri" w:cs="Calibri"/>
                <w:bCs/>
                <w:kern w:val="0"/>
                <w:sz w:val="22"/>
                <w:szCs w:val="22"/>
                <w:lang w:val="el-GR" w:eastAsia="ar-SA" w:bidi="ar-SA"/>
                <w14:ligatures w14:val="none"/>
              </w:rPr>
              <w:t xml:space="preserve"> (όργανα μέτρησης της ακτινοβολίας) για την μέτρηση της δόσης. Να κατατεθεί στο φάκελο της Προσφοράς βεβαίωση του εργοστασίου Κατασκευής για τους τεχνικούς (ονομαστικά) που θα προσφέρουν τεχνική εξυπηρέτηση.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822F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A249C7"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1F52E48"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r w:rsidR="000F1DD8" w:rsidRPr="000F1DD8" w14:paraId="3BE3081E" w14:textId="77777777" w:rsidTr="00CC08D8">
        <w:trPr>
          <w:trHeight w:val="40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882B9" w14:textId="77777777" w:rsidR="000F1DD8" w:rsidRPr="000F1DD8" w:rsidRDefault="000F1DD8" w:rsidP="000F1DD8">
            <w:pPr>
              <w:suppressAutoHyphens/>
              <w:spacing w:after="0" w:line="240" w:lineRule="auto"/>
              <w:jc w:val="center"/>
              <w:rPr>
                <w:rFonts w:ascii="Calibri Light" w:eastAsia="Times New Roman" w:hAnsi="Calibri Light" w:cs="Calibri Light"/>
                <w:b/>
                <w:color w:val="000000"/>
                <w:kern w:val="0"/>
                <w:sz w:val="22"/>
                <w:lang w:val="el-GR" w:eastAsia="el-GR" w:bidi="ar-SA"/>
                <w14:ligatures w14:val="none"/>
              </w:rPr>
            </w:pPr>
            <w:r w:rsidRPr="000F1DD8">
              <w:rPr>
                <w:rFonts w:ascii="Calibri Light" w:eastAsia="Times New Roman" w:hAnsi="Calibri Light" w:cs="Calibri Light"/>
                <w:b/>
                <w:color w:val="000000"/>
                <w:kern w:val="0"/>
                <w:sz w:val="22"/>
                <w:lang w:eastAsia="el-GR" w:bidi="ar-SA"/>
                <w14:ligatures w14:val="none"/>
              </w:rPr>
              <w:t>1.4</w:t>
            </w:r>
            <w:r w:rsidRPr="000F1DD8">
              <w:rPr>
                <w:rFonts w:ascii="Calibri Light" w:eastAsia="Times New Roman" w:hAnsi="Calibri Light" w:cs="Calibri Light"/>
                <w:b/>
                <w:color w:val="000000"/>
                <w:kern w:val="0"/>
                <w:sz w:val="22"/>
                <w:lang w:val="el-GR" w:eastAsia="el-GR" w:bidi="ar-SA"/>
                <w14:ligatures w14:val="none"/>
              </w:rPr>
              <w:t>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center"/>
          </w:tcPr>
          <w:p w14:paraId="380BD98F" w14:textId="77777777" w:rsidR="000F1DD8" w:rsidRPr="000F1DD8" w:rsidRDefault="000F1DD8" w:rsidP="000F1DD8">
            <w:pPr>
              <w:suppressAutoHyphens/>
              <w:spacing w:after="120" w:line="240" w:lineRule="auto"/>
              <w:jc w:val="both"/>
              <w:rPr>
                <w:rFonts w:ascii="Calibri" w:eastAsia="Times New Roman" w:hAnsi="Calibri" w:cs="Calibri"/>
                <w:bCs/>
                <w:kern w:val="0"/>
                <w:sz w:val="22"/>
                <w:szCs w:val="22"/>
                <w:lang w:val="el-GR" w:eastAsia="ar-SA" w:bidi="ar-SA"/>
                <w14:ligatures w14:val="none"/>
              </w:rPr>
            </w:pPr>
            <w:r w:rsidRPr="000F1DD8">
              <w:rPr>
                <w:rFonts w:ascii="Calibri" w:eastAsia="Times New Roman" w:hAnsi="Calibri" w:cs="Calibri"/>
                <w:bCs/>
                <w:kern w:val="0"/>
                <w:sz w:val="22"/>
                <w:szCs w:val="22"/>
                <w:lang w:val="el-GR" w:eastAsia="ar-SA" w:bidi="ar-SA"/>
                <w14:ligatures w14:val="none"/>
              </w:rPr>
              <w:t>Ο προμηθευτής πρέπει να εγγυηθεί την διαθεσιμότητα ανταλλακτικών, παρελκομένων και αναλωσίμων (εάν υπάρχουν) για περίοδο τουλάχιστον δέκα (10) ετών από την οριστική παραλαβή της συσκευής.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6216F"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r w:rsidRPr="000F1DD8">
              <w:rPr>
                <w:rFonts w:ascii="Calibri Light" w:eastAsia="Times New Roman" w:hAnsi="Calibri Light" w:cs="Calibri Light"/>
                <w:b/>
                <w:bCs/>
                <w:color w:val="000000"/>
                <w:kern w:val="0"/>
                <w:sz w:val="22"/>
                <w:lang w:val="el-GR" w:eastAsia="el-GR" w:bidi="ar-SA"/>
                <w14:ligatures w14:val="none"/>
              </w:rPr>
              <w:t>ΝΑΙ</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5D7B0A"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5E45EEB2" w14:textId="77777777" w:rsidR="000F1DD8" w:rsidRPr="000F1DD8" w:rsidRDefault="000F1DD8" w:rsidP="000F1DD8">
            <w:pPr>
              <w:suppressAutoHyphens/>
              <w:spacing w:after="0" w:line="240" w:lineRule="auto"/>
              <w:jc w:val="center"/>
              <w:rPr>
                <w:rFonts w:ascii="Calibri Light" w:eastAsia="Times New Roman" w:hAnsi="Calibri Light" w:cs="Calibri Light"/>
                <w:b/>
                <w:bCs/>
                <w:color w:val="000000"/>
                <w:kern w:val="0"/>
                <w:sz w:val="22"/>
                <w:lang w:val="el-GR" w:eastAsia="el-GR" w:bidi="ar-SA"/>
                <w14:ligatures w14:val="none"/>
              </w:rPr>
            </w:pPr>
          </w:p>
        </w:tc>
      </w:tr>
    </w:tbl>
    <w:p w14:paraId="0FBB3E7E" w14:textId="77777777" w:rsidR="000F1DD8" w:rsidRPr="000F1DD8" w:rsidRDefault="000F1DD8" w:rsidP="000F1DD8">
      <w:pPr>
        <w:autoSpaceDE w:val="0"/>
        <w:spacing w:before="57" w:after="57" w:line="240" w:lineRule="auto"/>
        <w:jc w:val="both"/>
        <w:rPr>
          <w:rFonts w:ascii="Calibri" w:eastAsia="SimSun" w:hAnsi="Calibri" w:cs="Calibri"/>
          <w:i/>
          <w:iCs/>
          <w:color w:val="5B9BD5"/>
          <w:kern w:val="0"/>
          <w:sz w:val="22"/>
          <w:szCs w:val="22"/>
          <w:lang w:val="el-GR" w:eastAsia="ar-SA" w:bidi="ar-SA"/>
          <w14:ligatures w14:val="none"/>
        </w:rPr>
      </w:pPr>
      <w:r w:rsidRPr="000F1DD8">
        <w:rPr>
          <w:rFonts w:ascii="Calibri" w:eastAsia="Times New Roman" w:hAnsi="Calibri" w:cs="Calibri"/>
          <w:kern w:val="0"/>
          <w:sz w:val="22"/>
          <w:lang w:val="el-GR" w:eastAsia="ar-SA" w:bidi="ar-SA"/>
          <w14:ligatures w14:val="none"/>
        </w:rPr>
        <w:br w:type="page"/>
      </w:r>
    </w:p>
    <w:p w14:paraId="2C0FE627" w14:textId="77777777" w:rsidR="000F1DD8" w:rsidRDefault="000F1DD8"/>
    <w:sectPr w:rsidR="000F1DD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D8"/>
    <w:rsid w:val="000F1DD8"/>
    <w:rsid w:val="00FB3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7286"/>
  <w15:chartTrackingRefBased/>
  <w15:docId w15:val="{319BBA39-4F76-4067-8466-6B6E5218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F1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F1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F1D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F1D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F1D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F1D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1D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1D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1D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1DD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F1DD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F1DD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F1DD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F1DD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F1DD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F1D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F1D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F1DD8"/>
    <w:rPr>
      <w:rFonts w:eastAsiaTheme="majorEastAsia" w:cstheme="majorBidi"/>
      <w:color w:val="272727" w:themeColor="text1" w:themeTint="D8"/>
    </w:rPr>
  </w:style>
  <w:style w:type="paragraph" w:styleId="a3">
    <w:name w:val="Title"/>
    <w:basedOn w:val="a"/>
    <w:next w:val="a"/>
    <w:link w:val="Char"/>
    <w:uiPriority w:val="10"/>
    <w:qFormat/>
    <w:rsid w:val="000F1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F1DD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1DD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F1DD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1DD8"/>
    <w:pPr>
      <w:spacing w:before="160"/>
      <w:jc w:val="center"/>
    </w:pPr>
    <w:rPr>
      <w:i/>
      <w:iCs/>
      <w:color w:val="404040" w:themeColor="text1" w:themeTint="BF"/>
    </w:rPr>
  </w:style>
  <w:style w:type="character" w:customStyle="1" w:styleId="Char1">
    <w:name w:val="Απόσπασμα Char"/>
    <w:basedOn w:val="a0"/>
    <w:link w:val="a5"/>
    <w:uiPriority w:val="29"/>
    <w:rsid w:val="000F1DD8"/>
    <w:rPr>
      <w:i/>
      <w:iCs/>
      <w:color w:val="404040" w:themeColor="text1" w:themeTint="BF"/>
    </w:rPr>
  </w:style>
  <w:style w:type="paragraph" w:styleId="a6">
    <w:name w:val="List Paragraph"/>
    <w:basedOn w:val="a"/>
    <w:uiPriority w:val="34"/>
    <w:qFormat/>
    <w:rsid w:val="000F1DD8"/>
    <w:pPr>
      <w:ind w:left="720"/>
      <w:contextualSpacing/>
    </w:pPr>
  </w:style>
  <w:style w:type="character" w:styleId="a7">
    <w:name w:val="Intense Emphasis"/>
    <w:basedOn w:val="a0"/>
    <w:uiPriority w:val="21"/>
    <w:qFormat/>
    <w:rsid w:val="000F1DD8"/>
    <w:rPr>
      <w:i/>
      <w:iCs/>
      <w:color w:val="0F4761" w:themeColor="accent1" w:themeShade="BF"/>
    </w:rPr>
  </w:style>
  <w:style w:type="paragraph" w:styleId="a8">
    <w:name w:val="Intense Quote"/>
    <w:basedOn w:val="a"/>
    <w:next w:val="a"/>
    <w:link w:val="Char2"/>
    <w:uiPriority w:val="30"/>
    <w:qFormat/>
    <w:rsid w:val="000F1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F1DD8"/>
    <w:rPr>
      <w:i/>
      <w:iCs/>
      <w:color w:val="0F4761" w:themeColor="accent1" w:themeShade="BF"/>
    </w:rPr>
  </w:style>
  <w:style w:type="character" w:styleId="a9">
    <w:name w:val="Intense Reference"/>
    <w:basedOn w:val="a0"/>
    <w:uiPriority w:val="32"/>
    <w:qFormat/>
    <w:rsid w:val="000F1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2181</Words>
  <Characters>12434</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2024-08-14T08:46:00Z</dcterms:created>
  <dcterms:modified xsi:type="dcterms:W3CDTF">2024-08-14T08:47:00Z</dcterms:modified>
</cp:coreProperties>
</file>